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tabs>
          <w:tab w:val="left" w:pos="284" w:leader="none"/>
        </w:tabs>
        <w:suppressAutoHyphens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tabs>
          <w:tab w:val="left" w:pos="284" w:leader="none"/>
        </w:tabs>
        <w:suppressAutoHyphens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tabs>
          <w:tab w:val="left" w:pos="284" w:leader="none"/>
        </w:tabs>
        <w:suppressAutoHyphens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tabs>
          <w:tab w:val="left" w:pos="284" w:leader="none"/>
        </w:tabs>
        <w:suppressAutoHyphens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center"/>
        <w:rPr/>
      </w:pPr>
      <w:r>
        <w:rPr>
          <w:rFonts w:cs="Arial"/>
          <w:b/>
          <w:sz w:val="32"/>
          <w:szCs w:val="32"/>
        </w:rPr>
        <w:t>PROGRAM FUNKCJNALNO UŻYTKOWY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rFonts w:cs="Arial"/>
          <w:i/>
        </w:rPr>
        <w:t>nazwa nadana zamówieniu przez zamawiającego;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284" w:leader="none"/>
          <w:tab w:val="left" w:pos="408" w:leader="none"/>
        </w:tabs>
        <w:suppressAutoHyphens w:val="false"/>
        <w:ind w:left="465" w:hanging="0"/>
        <w:jc w:val="both"/>
        <w:rPr>
          <w:rFonts w:cs="Arial"/>
          <w:i/>
          <w:i/>
        </w:rPr>
      </w:pPr>
      <w:r>
        <w:rPr/>
      </w:r>
    </w:p>
    <w:p>
      <w:pPr>
        <w:pStyle w:val="Normal"/>
        <w:tabs>
          <w:tab w:val="right" w:pos="284" w:leader="none"/>
          <w:tab w:val="left" w:pos="408" w:leader="none"/>
        </w:tabs>
        <w:ind w:hanging="0"/>
        <w:jc w:val="center"/>
        <w:rPr/>
      </w:pP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rzebudow</w:t>
      </w:r>
      <w:r>
        <w:rPr>
          <w:rFonts w:cs="Arial"/>
          <w:b/>
          <w:sz w:val="28"/>
          <w:szCs w:val="28"/>
        </w:rPr>
        <w:t>a</w:t>
      </w:r>
      <w:r>
        <w:rPr>
          <w:rFonts w:cs="Arial"/>
          <w:b/>
          <w:sz w:val="28"/>
          <w:szCs w:val="28"/>
        </w:rPr>
        <w:t xml:space="preserve"> pomieszczeń trzeciego piętra segmentu B dla potrzeb Laboratorium Analitycznego i Apteki Szpitalnej  . </w:t>
      </w:r>
    </w:p>
    <w:p>
      <w:pPr>
        <w:pStyle w:val="Normal"/>
        <w:widowControl w:val="false"/>
        <w:tabs>
          <w:tab w:val="right" w:pos="284" w:leader="none"/>
          <w:tab w:val="left" w:pos="408" w:leader="none"/>
        </w:tabs>
        <w:suppressAutoHyphens w:val="false"/>
        <w:jc w:val="both"/>
        <w:rPr>
          <w:rFonts w:cs="Arial"/>
          <w:b/>
          <w:b/>
          <w:i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Arial"/>
          <w:b/>
          <w:b/>
          <w:i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Arial"/>
          <w:b/>
          <w:b/>
          <w:i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rFonts w:cs="Arial"/>
          <w:i/>
        </w:rPr>
        <w:t>adres obiektu budowlanego, którego dotyczy program funkcjonalno-użytkowy;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center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center"/>
        <w:rPr/>
      </w:pPr>
      <w:r>
        <w:rPr>
          <w:rFonts w:cs="Arial"/>
          <w:b/>
          <w:sz w:val="28"/>
          <w:szCs w:val="28"/>
        </w:rPr>
        <w:t xml:space="preserve">Szpital przy ul. Zegadłowicza 3 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center"/>
        <w:rPr/>
      </w:pPr>
      <w:r>
        <w:rPr>
          <w:rFonts w:cs="Arial"/>
          <w:b/>
          <w:sz w:val="28"/>
          <w:szCs w:val="28"/>
        </w:rPr>
        <w:t>41-200 Sosnowiec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rFonts w:cs="Arial"/>
          <w:i/>
        </w:rPr>
        <w:tab/>
        <w:t>nazwy i kody (grup, klas, kategorii robót) Wspólnego Słownika Zamówień: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center"/>
        <w:rPr/>
      </w:pPr>
      <w:r>
        <w:rPr>
          <w:rFonts w:cs="Arial"/>
          <w:sz w:val="28"/>
          <w:szCs w:val="28"/>
        </w:rPr>
        <w:t>45215140-0 Roboty budowlane w zakresie obiektów szpitalnych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45300000-0 Roboty instalacyjne w budynkach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>
          <w:b/>
        </w:rPr>
        <w:t>45400000-1 Roboty wyko</w:t>
      </w:r>
      <w:r>
        <w:rPr>
          <w:rFonts w:eastAsia="TimesNewRoman" w:cs="TimesNewRoman" w:ascii="TimesNewRoman" w:hAnsi="TimesNewRoman"/>
          <w:b/>
        </w:rPr>
        <w:t>ń</w:t>
      </w:r>
      <w:r>
        <w:rPr>
          <w:b/>
        </w:rPr>
        <w:t xml:space="preserve">czeniowe w zakresie obiektów budowlanych </w:t>
      </w:r>
    </w:p>
    <w:p>
      <w:pPr>
        <w:pStyle w:val="Normal"/>
        <w:rPr/>
      </w:pPr>
      <w:r>
        <w:rPr/>
        <w:t xml:space="preserve"> </w:t>
      </w:r>
      <w:r>
        <w:rPr>
          <w:b/>
        </w:rPr>
        <w:t>kategorie robót</w:t>
      </w:r>
    </w:p>
    <w:p>
      <w:pPr>
        <w:pStyle w:val="Normal"/>
        <w:rPr/>
      </w:pPr>
      <w:r>
        <w:rPr>
          <w:b/>
        </w:rPr>
        <w:t>45111220-6 Roboty w zakresie usuwania gruzu</w:t>
      </w:r>
    </w:p>
    <w:p>
      <w:pPr>
        <w:pStyle w:val="Normal"/>
        <w:rPr/>
      </w:pPr>
      <w:r>
        <w:rPr>
          <w:b/>
        </w:rPr>
        <w:t>45111300-1 Roboty rozbiórkowe</w:t>
      </w:r>
    </w:p>
    <w:p>
      <w:pPr>
        <w:pStyle w:val="Normal"/>
        <w:rPr/>
      </w:pPr>
      <w:r>
        <w:rPr>
          <w:b/>
        </w:rPr>
        <w:t>45310000-3 Roboty instalacyjne elektryczne</w:t>
      </w:r>
    </w:p>
    <w:p>
      <w:pPr>
        <w:pStyle w:val="Normal"/>
        <w:rPr/>
      </w:pPr>
      <w:r>
        <w:rPr>
          <w:b/>
        </w:rPr>
        <w:t>45311000-0 Roboty w zakresie okablowania oraz instalacji elektrycznych</w:t>
      </w:r>
    </w:p>
    <w:p>
      <w:pPr>
        <w:pStyle w:val="Normal"/>
        <w:rPr/>
      </w:pPr>
      <w:r>
        <w:rPr>
          <w:b/>
        </w:rPr>
        <w:t>45311100-1 Roboty w zakresie okablowania elektrycznego</w:t>
      </w:r>
    </w:p>
    <w:p>
      <w:pPr>
        <w:pStyle w:val="Normal"/>
        <w:rPr/>
      </w:pPr>
      <w:r>
        <w:rPr>
          <w:b/>
        </w:rPr>
        <w:t>45311200-2 Roboty w zakresie instalacji elektrycznych</w:t>
      </w:r>
    </w:p>
    <w:p>
      <w:pPr>
        <w:pStyle w:val="Normal"/>
        <w:rPr/>
      </w:pPr>
      <w:r>
        <w:rPr>
          <w:b/>
        </w:rPr>
        <w:t>45312000-7 Instalowanie systemów alarmowych i anten</w:t>
      </w:r>
    </w:p>
    <w:p>
      <w:pPr>
        <w:pStyle w:val="Normal"/>
        <w:rPr/>
      </w:pPr>
      <w:r>
        <w:rPr>
          <w:b/>
        </w:rPr>
        <w:t>45312100-8 Instalowanie przeciwpo</w:t>
      </w:r>
      <w:r>
        <w:rPr>
          <w:rFonts w:eastAsia="TimesNewRoman"/>
          <w:b/>
        </w:rPr>
        <w:t>żarowych</w:t>
      </w:r>
      <w:r>
        <w:rPr>
          <w:b/>
        </w:rPr>
        <w:t xml:space="preserve"> systemów alarmowych</w:t>
      </w:r>
    </w:p>
    <w:p>
      <w:pPr>
        <w:pStyle w:val="Normal"/>
        <w:rPr/>
      </w:pPr>
      <w:r>
        <w:rPr>
          <w:b/>
        </w:rPr>
        <w:t>45312200-9 Instalowanie przeciw włamaniowych systemów alarmowych</w:t>
      </w:r>
    </w:p>
    <w:p>
      <w:pPr>
        <w:pStyle w:val="Normal"/>
        <w:rPr/>
      </w:pPr>
      <w:r>
        <w:rPr>
          <w:b/>
        </w:rPr>
        <w:t>45320000-6 Roboty izolacyjne</w:t>
      </w:r>
    </w:p>
    <w:p>
      <w:pPr>
        <w:pStyle w:val="Normal"/>
        <w:rPr/>
      </w:pPr>
      <w:r>
        <w:rPr>
          <w:b/>
        </w:rPr>
        <w:t>45323000-7 Roboty w zakresie izolacji d</w:t>
      </w:r>
      <w:r>
        <w:rPr>
          <w:rFonts w:eastAsia="TimesNewRoman"/>
          <w:b/>
        </w:rPr>
        <w:t>ź</w:t>
      </w:r>
      <w:r>
        <w:rPr>
          <w:b/>
        </w:rPr>
        <w:t>wi</w:t>
      </w:r>
      <w:r>
        <w:rPr>
          <w:rFonts w:eastAsia="TimesNewRoman"/>
          <w:b/>
        </w:rPr>
        <w:t>ę</w:t>
      </w:r>
      <w:r>
        <w:rPr>
          <w:b/>
        </w:rPr>
        <w:t>koszczelnych</w:t>
      </w:r>
    </w:p>
    <w:p>
      <w:pPr>
        <w:pStyle w:val="Normal"/>
        <w:rPr/>
      </w:pPr>
      <w:r>
        <w:rPr>
          <w:b/>
        </w:rPr>
        <w:t>45324000-4 Roboty w zakresie okładziny tynkowej</w:t>
      </w:r>
    </w:p>
    <w:p>
      <w:pPr>
        <w:pStyle w:val="Normal"/>
        <w:rPr/>
      </w:pPr>
      <w:r>
        <w:rPr>
          <w:b/>
        </w:rPr>
        <w:t>45330000-9 Roboty instalacyjne wodno-kanalizacyjne i sanitarne</w:t>
      </w:r>
    </w:p>
    <w:p>
      <w:pPr>
        <w:pStyle w:val="Normal"/>
        <w:rPr/>
      </w:pPr>
      <w:r>
        <w:rPr>
          <w:b/>
        </w:rPr>
        <w:t>45331000-6 Instalowanie urz</w:t>
      </w:r>
      <w:r>
        <w:rPr>
          <w:rFonts w:eastAsia="TimesNewRoman"/>
          <w:b/>
        </w:rPr>
        <w:t>ą</w:t>
      </w:r>
      <w:r>
        <w:rPr>
          <w:b/>
        </w:rPr>
        <w:t>dze</w:t>
      </w:r>
      <w:r>
        <w:rPr>
          <w:rFonts w:eastAsia="TimesNewRoman"/>
          <w:b/>
        </w:rPr>
        <w:t xml:space="preserve">ń </w:t>
      </w:r>
      <w:r>
        <w:rPr>
          <w:b/>
        </w:rPr>
        <w:t>grzewczych, wentylacyjnych i klimatyzacyjnych</w:t>
      </w:r>
    </w:p>
    <w:p>
      <w:pPr>
        <w:pStyle w:val="Normal"/>
        <w:rPr/>
      </w:pPr>
      <w:r>
        <w:rPr>
          <w:b/>
        </w:rPr>
        <w:t>45331100-7 Instalowanie centralnego ogrzewania</w:t>
      </w:r>
    </w:p>
    <w:p>
      <w:pPr>
        <w:pStyle w:val="Normal"/>
        <w:rPr/>
      </w:pPr>
      <w:r>
        <w:rPr>
          <w:b/>
        </w:rPr>
        <w:t>45331200-8 Instalowanie urz</w:t>
      </w:r>
      <w:r>
        <w:rPr>
          <w:rFonts w:eastAsia="TimesNewRoman"/>
          <w:b/>
        </w:rPr>
        <w:t>ą</w:t>
      </w:r>
      <w:r>
        <w:rPr>
          <w:b/>
        </w:rPr>
        <w:t>dze</w:t>
      </w:r>
      <w:r>
        <w:rPr>
          <w:rFonts w:eastAsia="TimesNewRoman"/>
          <w:b/>
        </w:rPr>
        <w:t xml:space="preserve">ń </w:t>
      </w:r>
      <w:r>
        <w:rPr>
          <w:b/>
        </w:rPr>
        <w:t>wentylacyjnych i klimatyzacyjnych</w:t>
      </w:r>
    </w:p>
    <w:p>
      <w:pPr>
        <w:pStyle w:val="Normal"/>
        <w:rPr/>
      </w:pPr>
      <w:r>
        <w:rPr>
          <w:b/>
        </w:rPr>
        <w:t>45331210-1 Instalowanie wentylacji</w:t>
      </w:r>
    </w:p>
    <w:p>
      <w:pPr>
        <w:pStyle w:val="Normal"/>
        <w:rPr/>
      </w:pPr>
      <w:r>
        <w:rPr>
          <w:b/>
        </w:rPr>
        <w:t>45331220-4 Instalowanie urz</w:t>
      </w:r>
      <w:r>
        <w:rPr>
          <w:rFonts w:eastAsia="TimesNewRoman"/>
          <w:b/>
        </w:rPr>
        <w:t>ą</w:t>
      </w:r>
      <w:r>
        <w:rPr>
          <w:b/>
        </w:rPr>
        <w:t>dze</w:t>
      </w:r>
      <w:r>
        <w:rPr>
          <w:rFonts w:eastAsia="TimesNewRoman"/>
          <w:b/>
        </w:rPr>
        <w:t xml:space="preserve">ń </w:t>
      </w:r>
      <w:r>
        <w:rPr>
          <w:b/>
        </w:rPr>
        <w:t>klimatyzacyjnych</w:t>
      </w:r>
    </w:p>
    <w:p>
      <w:pPr>
        <w:pStyle w:val="Normal"/>
        <w:rPr/>
      </w:pPr>
      <w:r>
        <w:rPr>
          <w:b/>
        </w:rPr>
        <w:t>45332200-5 Roboty instalacyjne hydrauliczne</w:t>
      </w:r>
    </w:p>
    <w:p>
      <w:pPr>
        <w:pStyle w:val="Normal"/>
        <w:rPr/>
      </w:pPr>
      <w:r>
        <w:rPr>
          <w:b/>
        </w:rPr>
        <w:t>45332300-6 Roboty instalacyjne kanalizacyjne</w:t>
      </w:r>
    </w:p>
    <w:p>
      <w:pPr>
        <w:pStyle w:val="Normal"/>
        <w:rPr/>
      </w:pPr>
      <w:r>
        <w:rPr>
          <w:b/>
        </w:rPr>
        <w:t>45332400-7 Roboty instalacyjne w zakresie urz</w:t>
      </w:r>
      <w:r>
        <w:rPr>
          <w:rFonts w:eastAsia="TimesNewRoman"/>
          <w:b/>
        </w:rPr>
        <w:t>ą</w:t>
      </w:r>
      <w:r>
        <w:rPr>
          <w:b/>
        </w:rPr>
        <w:t>dze</w:t>
      </w:r>
      <w:r>
        <w:rPr>
          <w:rFonts w:eastAsia="TimesNewRoman"/>
          <w:b/>
        </w:rPr>
        <w:t xml:space="preserve">ń </w:t>
      </w:r>
      <w:r>
        <w:rPr>
          <w:b/>
        </w:rPr>
        <w:t>sanitarnych</w:t>
      </w:r>
    </w:p>
    <w:p>
      <w:pPr>
        <w:pStyle w:val="Normal"/>
        <w:rPr/>
      </w:pPr>
      <w:r>
        <w:rPr>
          <w:b/>
        </w:rPr>
        <w:t>45343000-3 Roboty instalacyjne przeciwpo</w:t>
      </w:r>
      <w:r>
        <w:rPr>
          <w:rFonts w:eastAsia="TimesNewRoman"/>
          <w:b/>
        </w:rPr>
        <w:t>żarowe</w:t>
      </w:r>
    </w:p>
    <w:p>
      <w:pPr>
        <w:pStyle w:val="Normal"/>
        <w:rPr/>
      </w:pPr>
      <w:r>
        <w:rPr>
          <w:b/>
        </w:rPr>
        <w:t>45343200-5 Instalowanie sprz</w:t>
      </w:r>
      <w:r>
        <w:rPr>
          <w:rFonts w:eastAsia="TimesNewRoman"/>
          <w:b/>
        </w:rPr>
        <w:t>ę</w:t>
      </w:r>
      <w:r>
        <w:rPr>
          <w:b/>
        </w:rPr>
        <w:t>tu ga</w:t>
      </w:r>
      <w:r>
        <w:rPr>
          <w:rFonts w:eastAsia="TimesNewRoman"/>
          <w:b/>
        </w:rPr>
        <w:t>ś</w:t>
      </w:r>
      <w:r>
        <w:rPr>
          <w:b/>
        </w:rPr>
        <w:t>niczego</w:t>
      </w:r>
    </w:p>
    <w:p>
      <w:pPr>
        <w:pStyle w:val="Normal"/>
        <w:rPr/>
      </w:pPr>
      <w:r>
        <w:rPr>
          <w:b/>
        </w:rPr>
        <w:t>45343220-1 Instalowanie ga</w:t>
      </w:r>
      <w:r>
        <w:rPr>
          <w:rFonts w:eastAsia="TimesNewRoman"/>
          <w:b/>
        </w:rPr>
        <w:t>ś</w:t>
      </w:r>
      <w:r>
        <w:rPr>
          <w:b/>
        </w:rPr>
        <w:t>nic</w:t>
      </w:r>
    </w:p>
    <w:p>
      <w:pPr>
        <w:pStyle w:val="Normal"/>
        <w:rPr/>
      </w:pPr>
      <w:r>
        <w:rPr>
          <w:b/>
        </w:rPr>
        <w:t>45410000-4 Tynkowanie</w:t>
      </w:r>
    </w:p>
    <w:p>
      <w:pPr>
        <w:pStyle w:val="Normal"/>
        <w:rPr/>
      </w:pPr>
      <w:r>
        <w:rPr>
          <w:b/>
        </w:rPr>
        <w:t>45420000-7 Roboty w zakresie zakładania stolarki budowlanej oraz roboty ciesielskie</w:t>
      </w:r>
    </w:p>
    <w:p>
      <w:pPr>
        <w:pStyle w:val="Normal"/>
        <w:rPr/>
      </w:pPr>
      <w:r>
        <w:rPr>
          <w:b/>
        </w:rPr>
        <w:t>45421000-4 Roboty w zakresie stolarki budowlanej</w:t>
      </w:r>
    </w:p>
    <w:p>
      <w:pPr>
        <w:pStyle w:val="Normal"/>
        <w:rPr/>
      </w:pPr>
      <w:r>
        <w:rPr>
          <w:b/>
        </w:rPr>
        <w:t>45421100-5 Instalowanie drzwi i okien, i podobnych elementów</w:t>
      </w:r>
    </w:p>
    <w:p>
      <w:pPr>
        <w:pStyle w:val="Normal"/>
        <w:rPr/>
      </w:pPr>
      <w:r>
        <w:rPr>
          <w:b/>
        </w:rPr>
        <w:t>45421130-4 Instalowanie drzwi i okien</w:t>
      </w:r>
    </w:p>
    <w:p>
      <w:pPr>
        <w:pStyle w:val="Normal"/>
        <w:rPr/>
      </w:pPr>
      <w:r>
        <w:rPr>
          <w:b/>
        </w:rPr>
        <w:t>45421131-1 Instalowanie drzwi</w:t>
      </w:r>
    </w:p>
    <w:p>
      <w:pPr>
        <w:pStyle w:val="Normal"/>
        <w:rPr/>
      </w:pPr>
      <w:r>
        <w:rPr>
          <w:b/>
        </w:rPr>
        <w:t>45421132-8 Instalowanie okien</w:t>
      </w:r>
    </w:p>
    <w:p>
      <w:pPr>
        <w:pStyle w:val="Normal"/>
        <w:rPr/>
      </w:pPr>
      <w:r>
        <w:rPr>
          <w:b/>
        </w:rPr>
        <w:t>45421141-4 Instalowanie przegród</w:t>
      </w:r>
    </w:p>
    <w:p>
      <w:pPr>
        <w:pStyle w:val="Normal"/>
        <w:rPr/>
      </w:pPr>
      <w:r>
        <w:rPr>
          <w:b/>
        </w:rPr>
        <w:t>45421146-9 Instalowanie sufitów podwieszanych</w:t>
      </w:r>
    </w:p>
    <w:p>
      <w:pPr>
        <w:pStyle w:val="Normal"/>
        <w:rPr/>
      </w:pPr>
      <w:r>
        <w:rPr>
          <w:b/>
        </w:rPr>
        <w:t xml:space="preserve">45421152-4 Instalowanie </w:t>
      </w:r>
      <w:r>
        <w:rPr>
          <w:rFonts w:eastAsia="TimesNewRoman"/>
          <w:b/>
        </w:rPr>
        <w:t>ś</w:t>
      </w:r>
      <w:r>
        <w:rPr>
          <w:b/>
        </w:rPr>
        <w:t>cianek działowych</w:t>
      </w:r>
    </w:p>
    <w:p>
      <w:pPr>
        <w:pStyle w:val="Normal"/>
        <w:rPr/>
      </w:pPr>
      <w:r>
        <w:rPr>
          <w:b/>
        </w:rPr>
        <w:t xml:space="preserve">45430000-0 Pokrywanie podłóg i </w:t>
      </w:r>
      <w:r>
        <w:rPr>
          <w:rFonts w:eastAsia="TimesNewRoman"/>
          <w:b/>
        </w:rPr>
        <w:t>ś</w:t>
      </w:r>
      <w:r>
        <w:rPr>
          <w:b/>
        </w:rPr>
        <w:t>cian</w:t>
      </w:r>
    </w:p>
    <w:p>
      <w:pPr>
        <w:pStyle w:val="Normal"/>
        <w:rPr/>
      </w:pPr>
      <w:r>
        <w:rPr>
          <w:b/>
        </w:rPr>
        <w:t>45431000-7 Kładzenie płytek</w:t>
      </w:r>
    </w:p>
    <w:p>
      <w:pPr>
        <w:pStyle w:val="Normal"/>
        <w:rPr/>
      </w:pPr>
      <w:r>
        <w:rPr>
          <w:b/>
        </w:rPr>
        <w:t>45431100-8 Kładzenie terakoty</w:t>
      </w:r>
    </w:p>
    <w:p>
      <w:pPr>
        <w:pStyle w:val="Normal"/>
        <w:rPr/>
      </w:pPr>
      <w:r>
        <w:rPr>
          <w:b/>
        </w:rPr>
        <w:t>45431200-9 Kładzenie glazury</w:t>
      </w:r>
    </w:p>
    <w:p>
      <w:pPr>
        <w:pStyle w:val="Normal"/>
        <w:rPr/>
      </w:pPr>
      <w:r>
        <w:rPr>
          <w:b/>
        </w:rPr>
        <w:t xml:space="preserve">45432000-4 Kładzenie i wykładanie podłóg, </w:t>
      </w:r>
      <w:r>
        <w:rPr>
          <w:rFonts w:eastAsia="TimesNewRoman"/>
          <w:b/>
        </w:rPr>
        <w:t>ś</w:t>
      </w:r>
      <w:r>
        <w:rPr>
          <w:b/>
        </w:rPr>
        <w:t xml:space="preserve">cian i tapetowanie </w:t>
      </w:r>
      <w:r>
        <w:rPr>
          <w:rFonts w:eastAsia="TimesNewRoman"/>
          <w:b/>
        </w:rPr>
        <w:t>ś</w:t>
      </w:r>
      <w:r>
        <w:rPr>
          <w:b/>
        </w:rPr>
        <w:t>cian</w:t>
      </w:r>
    </w:p>
    <w:p>
      <w:pPr>
        <w:pStyle w:val="Normal"/>
        <w:rPr/>
      </w:pPr>
      <w:r>
        <w:rPr>
          <w:b/>
        </w:rPr>
        <w:t>45432100-5 Kładzenie i wykładanie podłóg</w:t>
      </w:r>
    </w:p>
    <w:p>
      <w:pPr>
        <w:pStyle w:val="Normal"/>
        <w:rPr/>
      </w:pPr>
      <w:r>
        <w:rPr>
          <w:b/>
        </w:rPr>
        <w:t>45432110-8 Kładzenie podłóg</w:t>
      </w:r>
    </w:p>
    <w:p>
      <w:pPr>
        <w:pStyle w:val="Normal"/>
        <w:rPr/>
      </w:pPr>
      <w:r>
        <w:rPr>
          <w:b/>
        </w:rPr>
        <w:t>45432111-5 Kładzenie wykładzin elastycznych</w:t>
      </w:r>
    </w:p>
    <w:p>
      <w:pPr>
        <w:pStyle w:val="Normal"/>
        <w:rPr/>
      </w:pPr>
      <w:r>
        <w:rPr>
          <w:b/>
        </w:rPr>
        <w:t>45440000-3 Roboty malarskie i szklarskie</w:t>
      </w:r>
    </w:p>
    <w:p>
      <w:pPr>
        <w:pStyle w:val="Normal"/>
        <w:rPr/>
      </w:pPr>
      <w:r>
        <w:rPr>
          <w:b/>
        </w:rPr>
        <w:t>45442000-7 Nakładanie powierzchni kryj</w:t>
      </w:r>
      <w:r>
        <w:rPr>
          <w:rFonts w:eastAsia="TimesNewRoman"/>
          <w:b/>
        </w:rPr>
        <w:t>ą</w:t>
      </w:r>
      <w:r>
        <w:rPr>
          <w:b/>
        </w:rPr>
        <w:t>cych</w:t>
      </w:r>
    </w:p>
    <w:p>
      <w:pPr>
        <w:pStyle w:val="Normal"/>
        <w:rPr/>
      </w:pPr>
      <w:r>
        <w:rPr>
          <w:b/>
        </w:rPr>
        <w:t>45442100-8 Roboty malarskie</w:t>
      </w:r>
    </w:p>
    <w:p>
      <w:pPr>
        <w:pStyle w:val="Normal"/>
        <w:rPr/>
      </w:pPr>
      <w:r>
        <w:rPr>
          <w:b/>
        </w:rPr>
        <w:t>45450000-6 Roboty budowlane wyko</w:t>
      </w:r>
      <w:r>
        <w:rPr>
          <w:rFonts w:eastAsia="TimesNewRoman"/>
          <w:b/>
        </w:rPr>
        <w:t>ń</w:t>
      </w:r>
      <w:r>
        <w:rPr>
          <w:b/>
        </w:rPr>
        <w:t>czeniowe, pozostałe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i/>
        </w:rPr>
        <w:t xml:space="preserve"> </w:t>
      </w:r>
      <w:r>
        <w:rPr>
          <w:rFonts w:cs="Arial"/>
          <w:i/>
        </w:rPr>
        <w:t>nazwa zamawiającego oraz jego adres;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center"/>
        <w:rPr/>
      </w:pPr>
      <w:r>
        <w:rPr>
          <w:sz w:val="28"/>
          <w:szCs w:val="28"/>
        </w:rPr>
        <w:t xml:space="preserve">Sosnowiecki Szpital Miejski sp. z o.o.  </w:t>
        <w:br/>
        <w:t>41-219 Sosnowiec ul. Szpitalna 1.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i/>
        </w:rPr>
        <w:t>imiona i nazwiska osób opracowujących program funkcjonalno-użytkowy;</w:t>
      </w:r>
    </w:p>
    <w:p>
      <w:pPr>
        <w:pStyle w:val="Normal"/>
        <w:tabs>
          <w:tab w:val="right" w:pos="284" w:leader="none"/>
          <w:tab w:val="left" w:pos="408" w:leader="none"/>
        </w:tabs>
        <w:ind w:left="105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Krzysztof Sałaga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Marek Kozioł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ab/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b/>
          <w:i/>
        </w:rPr>
        <w:t>spis zawartości programu funkcjonalno-użytkowego.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A. Cześć opisowa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opis ogólny przedmiotu zamówienia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 xml:space="preserve">   </w:t>
      </w:r>
      <w:r>
        <w:rPr/>
        <w:t>-charakterystyczne parametry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 xml:space="preserve">   </w:t>
      </w:r>
      <w:r>
        <w:rPr/>
        <w:t>- aktualne uwarunkowania wykonania przedmiotu zamówienia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 xml:space="preserve">   </w:t>
      </w:r>
      <w:r>
        <w:rPr/>
        <w:t>-szczegółowe właściwości funkcjonalno-użytkowe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 xml:space="preserve">   </w:t>
      </w:r>
      <w:r>
        <w:rPr/>
        <w:t>- wymagania zamawiającego w stosunku do przedmiotu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B. Część informacyjna.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oświadczenie zamawiającego stwierdzające jego prawo do dysponowania nieruchomością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przepisy prawne i normy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inne  informacje i dokumenty.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data: czerwiec  2020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>
          <w:rFonts w:cs="Arial"/>
          <w:b/>
          <w:i/>
        </w:rPr>
        <w:t>A. Cześć opisowa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ind w:left="180" w:hanging="0"/>
        <w:jc w:val="both"/>
        <w:rPr/>
      </w:pPr>
      <w:r>
        <w:rPr>
          <w:rFonts w:cs="Arial"/>
          <w:b/>
          <w:i/>
        </w:rPr>
        <w:t>Opis ogólny przedmiotu zamówienia :</w:t>
      </w:r>
    </w:p>
    <w:p>
      <w:pPr>
        <w:pStyle w:val="Normal"/>
        <w:tabs>
          <w:tab w:val="right" w:pos="284" w:leader="none"/>
          <w:tab w:val="left" w:pos="408" w:leader="none"/>
        </w:tabs>
        <w:rPr/>
      </w:pPr>
      <w:r>
        <w:rPr/>
        <w:tab/>
        <w:tab/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rPr/>
      </w:pPr>
      <w:r>
        <w:rPr/>
        <w:t xml:space="preserve"> </w:t>
      </w:r>
      <w:r>
        <w:rPr/>
        <w:tab/>
        <w:t xml:space="preserve">      P</w:t>
      </w:r>
      <w:r>
        <w:rPr>
          <w:rFonts w:cs="Arial"/>
        </w:rPr>
        <w:t>rzebudowa  pomieszczeń III piętra Segmentu B dla potrzeb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</w:rPr>
        <w:t xml:space="preserve">Laboratorium Analitycznego i Apteki Szpitalnej </w:t>
      </w:r>
    </w:p>
    <w:p>
      <w:pPr>
        <w:pStyle w:val="Normal"/>
        <w:tabs>
          <w:tab w:val="right" w:pos="284" w:leader="none"/>
          <w:tab w:val="left" w:pos="408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408" w:leader="none"/>
        </w:tabs>
        <w:rPr/>
      </w:pPr>
      <w:r>
        <w:rPr>
          <w:b/>
          <w:bCs/>
          <w:i/>
          <w:iCs/>
        </w:rPr>
        <w:t xml:space="preserve">       </w:t>
      </w:r>
      <w:r>
        <w:rPr>
          <w:rFonts w:cs="Arial"/>
          <w:b/>
          <w:bCs/>
          <w:i/>
          <w:iCs/>
        </w:rPr>
        <w:t>2.  Charakterystyczne parametry określające wielkość obiektu lub zakres robót budowlanych;</w:t>
      </w:r>
    </w:p>
    <w:p>
      <w:pPr>
        <w:pStyle w:val="Normal"/>
        <w:tabs>
          <w:tab w:val="left" w:pos="408" w:leader="none"/>
        </w:tabs>
        <w:rPr/>
      </w:pPr>
      <w:r>
        <w:rPr>
          <w:rFonts w:cs="Arial"/>
        </w:rPr>
        <w:tab/>
      </w:r>
      <w:r>
        <w:rPr/>
        <w:t xml:space="preserve">Budynek wykonany w technologii tradycyjnej, mieszanej (murowano żelbetowej) Konstrukcja </w:t>
        <w:tab/>
        <w:t xml:space="preserve">szkieletowa żelbetowa, ściany z cegieł .  Budynek ,  podpiwniczony  z poddaszem  </w:t>
        <w:tab/>
        <w:t xml:space="preserve">wentylowanym. Budynek składa się z trzech segmentów gdzie każdy opisany jest na rzucie </w:t>
        <w:tab/>
        <w:t xml:space="preserve">prostokąta tworząc kształt litery H. W 2010 roku budynek poddano termomodernizacji. Elewacje </w:t>
        <w:tab/>
        <w:t>ocieplone metodą lekką mokrą. Wełną mineralną gr. 14 cm</w:t>
      </w:r>
    </w:p>
    <w:p>
      <w:pPr>
        <w:pStyle w:val="Normal"/>
        <w:tabs>
          <w:tab w:val="left" w:pos="408" w:leader="none"/>
        </w:tabs>
        <w:rPr/>
      </w:pPr>
      <w:r>
        <w:rPr/>
      </w:r>
    </w:p>
    <w:p>
      <w:pPr>
        <w:pStyle w:val="Normal"/>
        <w:tabs>
          <w:tab w:val="left" w:pos="408" w:leader="none"/>
        </w:tabs>
        <w:rPr/>
      </w:pPr>
      <w:r>
        <w:rPr>
          <w:b/>
          <w:bCs/>
        </w:rPr>
        <w:t>3. Opis budynku:</w:t>
      </w:r>
    </w:p>
    <w:p>
      <w:pPr>
        <w:pStyle w:val="Style20"/>
        <w:tabs>
          <w:tab w:val="left" w:pos="364" w:leader="none"/>
          <w:tab w:val="left" w:pos="4675" w:leader="none"/>
          <w:tab w:val="left" w:pos="7027" w:leader="none"/>
          <w:tab w:val="left" w:pos="7867" w:leader="none"/>
        </w:tabs>
        <w:spacing w:lineRule="auto" w:line="240" w:before="19" w:after="0"/>
        <w:ind w:left="-15" w:hanging="0"/>
        <w:jc w:val="both"/>
        <w:rPr/>
      </w:pPr>
      <w:r>
        <w:rPr>
          <w:rStyle w:val="FontStyle30"/>
        </w:rPr>
        <w:t xml:space="preserve">    </w:t>
      </w:r>
      <w:r>
        <w:rPr>
          <w:rStyle w:val="FontStyle30"/>
          <w:position w:val="10"/>
        </w:rPr>
        <w:t xml:space="preserve"> </w:t>
      </w:r>
      <w:r>
        <w:rPr>
          <w:rStyle w:val="FontStyle30"/>
        </w:rPr>
        <w:t>Szpital został wybudowany w 1964 r. Zespół budynku głównego szpitala składa się z trzech bloków (segmentów); A, Bi C oddylatowanych  od siebie i ma kształt litery „H". Wejście</w:t>
      </w:r>
      <w:r>
        <w:rPr>
          <w:rStyle w:val="FontStyle50"/>
        </w:rPr>
        <w:t xml:space="preserve"> </w:t>
      </w:r>
      <w:r>
        <w:rPr>
          <w:rStyle w:val="FontStyle30"/>
        </w:rPr>
        <w:t>główne do szpitala jest usytuowane w środku segmentu A, przy drodze dojazdowej włączonej  do układu drogowego miasta. Układ dróg wewnętrznych - o szerokości 4-6m, o nawierzchni utwardzonej asfaltem zapewnia dostateczny dostęp do segmentów A i B. W/w drogi przebiegają w odległości 2-10 m od ścian budynku. Od strony południowej segmentu C droga posiada nawierzchnię gruntową.</w:t>
      </w:r>
    </w:p>
    <w:p>
      <w:pPr>
        <w:pStyle w:val="Normal"/>
        <w:tabs>
          <w:tab w:val="left" w:pos="364" w:leader="none"/>
          <w:tab w:val="left" w:pos="4675" w:leader="none"/>
          <w:tab w:val="left" w:pos="7027" w:leader="none"/>
          <w:tab w:val="left" w:pos="7867" w:leader="none"/>
        </w:tabs>
        <w:spacing w:before="19" w:after="0"/>
        <w:ind w:left="-15" w:hanging="0"/>
        <w:jc w:val="both"/>
        <w:rPr/>
      </w:pPr>
      <w:r>
        <w:rPr/>
      </w:r>
    </w:p>
    <w:p>
      <w:pPr>
        <w:pStyle w:val="Style14"/>
        <w:spacing w:lineRule="auto" w:line="240"/>
        <w:ind w:left="-15" w:hanging="0"/>
        <w:jc w:val="both"/>
        <w:rPr/>
      </w:pPr>
      <w:r>
        <w:rPr>
          <w:rStyle w:val="FontStyle30"/>
        </w:rPr>
        <w:t>Obiekt wzniesiono w konstrukcji mieszanej, tj. murowanej i monolitycznej żelbetowej.</w:t>
      </w:r>
    </w:p>
    <w:p>
      <w:pPr>
        <w:pStyle w:val="Style41"/>
        <w:tabs>
          <w:tab w:val="left" w:pos="7339" w:leader="none"/>
        </w:tabs>
        <w:spacing w:lineRule="auto" w:line="240" w:before="62" w:after="0"/>
        <w:ind w:left="-15" w:hanging="0"/>
        <w:rPr/>
      </w:pPr>
      <w:r>
        <w:rPr>
          <w:lang w:val="pl-PL"/>
        </w:rPr>
        <w:t xml:space="preserve">Ściany konstrukcyjne z cegły pełnej o grubości 64cm, 5lcm i 38cm o układzie podłużnym. Ściany zewnętrzne o grubości 64cm z cegły pełnej. Ścian. Słupy, podciągi żebra i wieńce żelbetowe. Stropy między kondygnacyjne, gęsto żebrowe w systemie Ackermana.  Poddasza nieużytkowe. Konstrukcja dachowa żelbetowa prefabrykowana. Dach dwuspadowy. Posadzki cementowe w pom. technicznych </w:t>
      </w:r>
      <w:r>
        <w:rPr>
          <w:rStyle w:val="FontStyle30"/>
        </w:rPr>
        <w:t>i magazynach oraz lastrico, terakota, płytki ceramiczne, PCV.</w:t>
      </w:r>
    </w:p>
    <w:p>
      <w:pPr>
        <w:pStyle w:val="Style41"/>
        <w:spacing w:lineRule="auto" w:line="240"/>
        <w:ind w:left="-15" w:hanging="0"/>
        <w:rPr/>
      </w:pPr>
      <w:r>
        <w:rPr>
          <w:rStyle w:val="FontStyle30"/>
        </w:rPr>
        <w:t>Charakterystyka budynku:</w:t>
      </w:r>
    </w:p>
    <w:p>
      <w:pPr>
        <w:pStyle w:val="Style41"/>
        <w:spacing w:lineRule="auto" w:line="240"/>
        <w:ind w:left="-15" w:hanging="0"/>
        <w:jc w:val="left"/>
        <w:rPr/>
      </w:pPr>
      <w:r>
        <w:rPr>
          <w:rStyle w:val="FontStyle30"/>
        </w:rPr>
        <w:t>-  ilość kondygnacji: 4 – nadziemne + 1 podziemna (pomieszczenia socjalne, techniczne</w:t>
      </w:r>
    </w:p>
    <w:p>
      <w:pPr>
        <w:pStyle w:val="Style51"/>
        <w:tabs>
          <w:tab w:val="left" w:pos="2803" w:leader="none"/>
        </w:tabs>
        <w:spacing w:lineRule="auto" w:line="240"/>
        <w:ind w:left="-15" w:hanging="0"/>
        <w:rPr/>
      </w:pPr>
      <w:r>
        <w:rPr>
          <w:rStyle w:val="FontStyle30"/>
        </w:rPr>
        <w:t>i magazyny)</w:t>
        <w:br/>
        <w:t>-  powierzchnia użytkowa:   14.668m</w:t>
      </w:r>
      <w:r>
        <w:rPr>
          <w:rStyle w:val="FontStyle30"/>
          <w:position w:val="10"/>
        </w:rPr>
        <w:t>2</w:t>
        <w:br/>
      </w:r>
      <w:r>
        <w:rPr>
          <w:rStyle w:val="FontStyle30"/>
        </w:rPr>
        <w:t>- segment A;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5.618 m</w:t>
      </w:r>
      <w:r>
        <w:rPr>
          <w:rStyle w:val="FontStyle30"/>
          <w:position w:val="10"/>
        </w:rPr>
        <w:t>2</w:t>
      </w:r>
    </w:p>
    <w:p>
      <w:pPr>
        <w:pStyle w:val="Style41"/>
        <w:tabs>
          <w:tab w:val="left" w:pos="2793" w:leader="none"/>
        </w:tabs>
        <w:spacing w:lineRule="auto" w:line="240"/>
        <w:ind w:left="-15" w:hanging="0"/>
        <w:jc w:val="left"/>
        <w:rPr/>
      </w:pPr>
      <w:r>
        <w:rPr>
          <w:rStyle w:val="FontStyle30"/>
          <w:lang w:val="en-US"/>
        </w:rPr>
        <w:t>- segment B;</w:t>
      </w:r>
      <w:r>
        <w:rPr>
          <w:rStyle w:val="FontStyle30"/>
          <w:sz w:val="20"/>
          <w:szCs w:val="20"/>
          <w:lang w:val="en-US"/>
        </w:rPr>
        <w:tab/>
      </w:r>
      <w:r>
        <w:rPr>
          <w:rStyle w:val="FontStyle30"/>
          <w:lang w:val="en-US"/>
        </w:rPr>
        <w:t>3.175 m</w:t>
      </w:r>
      <w:r>
        <w:rPr>
          <w:rStyle w:val="FontStyle30"/>
          <w:position w:val="10"/>
          <w:lang w:val="en-US"/>
        </w:rPr>
        <w:t>2</w:t>
      </w:r>
    </w:p>
    <w:p>
      <w:pPr>
        <w:pStyle w:val="Style41"/>
        <w:tabs>
          <w:tab w:val="left" w:pos="2798" w:leader="none"/>
        </w:tabs>
        <w:spacing w:lineRule="auto" w:line="240"/>
        <w:ind w:left="-15" w:hanging="0"/>
        <w:jc w:val="left"/>
        <w:rPr/>
      </w:pPr>
      <w:r>
        <w:rPr>
          <w:rStyle w:val="FontStyle30"/>
          <w:lang w:val="en-US"/>
        </w:rPr>
        <w:t>-  segment C;</w:t>
      </w:r>
      <w:r>
        <w:rPr>
          <w:rStyle w:val="FontStyle30"/>
          <w:sz w:val="20"/>
          <w:szCs w:val="20"/>
          <w:lang w:val="en-US"/>
        </w:rPr>
        <w:tab/>
      </w:r>
      <w:r>
        <w:rPr>
          <w:rStyle w:val="FontStyle30"/>
          <w:lang w:val="en-US"/>
        </w:rPr>
        <w:t>5.894 m</w:t>
      </w:r>
      <w:r>
        <w:rPr>
          <w:rStyle w:val="FontStyle30"/>
          <w:position w:val="10"/>
          <w:lang w:val="en-US"/>
        </w:rPr>
        <w:t>2</w:t>
      </w:r>
    </w:p>
    <w:p>
      <w:pPr>
        <w:pStyle w:val="Style41"/>
        <w:tabs>
          <w:tab w:val="left" w:pos="2803" w:leader="none"/>
        </w:tabs>
        <w:spacing w:lineRule="auto" w:line="240"/>
        <w:ind w:left="-15" w:hanging="0"/>
        <w:jc w:val="left"/>
        <w:rPr/>
      </w:pPr>
      <w:r>
        <w:rPr>
          <w:rStyle w:val="FontStyle30"/>
        </w:rPr>
        <w:t>- kubatura: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72.289 m</w:t>
      </w:r>
      <w:r>
        <w:rPr>
          <w:rStyle w:val="FontStyle30"/>
          <w:position w:val="10"/>
        </w:rPr>
        <w:t>3</w:t>
      </w:r>
    </w:p>
    <w:p>
      <w:pPr>
        <w:pStyle w:val="Style41"/>
        <w:tabs>
          <w:tab w:val="left" w:pos="2822" w:leader="none"/>
        </w:tabs>
        <w:spacing w:lineRule="auto" w:line="240"/>
        <w:ind w:left="-15" w:hanging="0"/>
        <w:jc w:val="left"/>
        <w:rPr/>
      </w:pPr>
      <w:r>
        <w:rPr>
          <w:rStyle w:val="FontStyle30"/>
        </w:rPr>
        <w:t>-  część podziemna;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11.861 m</w:t>
      </w:r>
      <w:r>
        <w:rPr>
          <w:rStyle w:val="FontStyle30"/>
          <w:position w:val="10"/>
        </w:rPr>
        <w:t>3</w:t>
      </w:r>
    </w:p>
    <w:p>
      <w:pPr>
        <w:pStyle w:val="Style41"/>
        <w:tabs>
          <w:tab w:val="left" w:pos="2803" w:leader="none"/>
        </w:tabs>
        <w:spacing w:lineRule="auto" w:line="240"/>
        <w:ind w:left="-15" w:hanging="0"/>
        <w:jc w:val="left"/>
        <w:rPr/>
      </w:pPr>
      <w:r>
        <w:rPr>
          <w:rStyle w:val="FontStyle30"/>
        </w:rPr>
        <w:t>- część nadziemna;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60.428 m</w:t>
      </w:r>
      <w:r>
        <w:rPr>
          <w:rStyle w:val="FontStyle30"/>
          <w:position w:val="10"/>
        </w:rPr>
        <w:t>3</w:t>
      </w:r>
    </w:p>
    <w:p>
      <w:pPr>
        <w:pStyle w:val="Style41"/>
        <w:tabs>
          <w:tab w:val="left" w:pos="2836" w:leader="none"/>
        </w:tabs>
        <w:spacing w:lineRule="auto" w:line="240"/>
        <w:ind w:left="-15" w:hanging="0"/>
        <w:jc w:val="left"/>
        <w:rPr/>
      </w:pPr>
      <w:r>
        <w:rPr>
          <w:rStyle w:val="FontStyle30"/>
        </w:rPr>
        <w:t>-  średnia wysokość: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16,8 m</w:t>
      </w:r>
    </w:p>
    <w:p>
      <w:pPr>
        <w:pStyle w:val="Style41"/>
        <w:tabs>
          <w:tab w:val="left" w:pos="2836" w:leader="none"/>
        </w:tabs>
        <w:spacing w:lineRule="auto" w:line="240"/>
        <w:ind w:left="-15" w:hanging="0"/>
        <w:jc w:val="left"/>
        <w:rPr/>
      </w:pPr>
      <w:r>
        <w:rPr>
          <w:rStyle w:val="FontStyle30"/>
        </w:rPr>
        <w:t xml:space="preserve">  </w:t>
      </w:r>
      <w:r>
        <w:rPr>
          <w:rStyle w:val="FontStyle30"/>
        </w:rPr>
        <w:t>Wyposażenie w instalacje i urządzenia techniczne: wod. kan., CO, para średnio</w:t>
      </w:r>
    </w:p>
    <w:p>
      <w:pPr>
        <w:pStyle w:val="Style51"/>
        <w:spacing w:lineRule="auto" w:line="240"/>
        <w:ind w:left="-15" w:hanging="0"/>
        <w:jc w:val="both"/>
        <w:rPr/>
      </w:pPr>
      <w:r>
        <w:rPr>
          <w:rStyle w:val="FontStyle30"/>
        </w:rPr>
        <w:t>i niskoprężna, wentylacja grawitacyjna i mechaniczna, tlenowa, elektryczna, dźwigi</w:t>
      </w:r>
    </w:p>
    <w:p>
      <w:pPr>
        <w:pStyle w:val="Style23"/>
        <w:ind w:left="-15" w:hanging="0"/>
        <w:jc w:val="both"/>
        <w:rPr/>
      </w:pPr>
      <w:r>
        <w:rPr>
          <w:rStyle w:val="FontStyle47"/>
          <w:b w:val="false"/>
        </w:rPr>
        <w:t>osobowo-towarowe</w:t>
      </w:r>
      <w:r>
        <w:rPr>
          <w:rStyle w:val="FontStyle47"/>
        </w:rPr>
        <w:t xml:space="preserve">, </w:t>
      </w:r>
      <w:r>
        <w:rPr>
          <w:rStyle w:val="FontStyle30"/>
        </w:rPr>
        <w:t xml:space="preserve">telefoniczna, uziemień </w:t>
      </w:r>
      <w:r>
        <w:rPr>
          <w:rStyle w:val="FontStyle47"/>
          <w:b w:val="false"/>
        </w:rPr>
        <w:t>Ochronnych, odgromowa, wodociągowa</w:t>
      </w:r>
    </w:p>
    <w:p>
      <w:pPr>
        <w:pStyle w:val="Style51"/>
        <w:tabs>
          <w:tab w:val="left" w:pos="5035" w:leader="none"/>
        </w:tabs>
        <w:spacing w:lineRule="auto" w:line="240"/>
        <w:ind w:left="-15" w:hanging="0"/>
        <w:rPr/>
      </w:pPr>
      <w:r>
        <w:rPr>
          <w:rStyle w:val="FontStyle30"/>
        </w:rPr>
        <w:t>przeciwpożarowa zasilający hydranty .</w:t>
        <w:br/>
        <w:t>Instalacje i urządzenia techniczne, stanowiące wyposażenie, obiektu szpitalnego, utrzymywane są w należytym stanie technicznym.</w:t>
      </w:r>
    </w:p>
    <w:p>
      <w:pPr>
        <w:pStyle w:val="Style41"/>
        <w:spacing w:lineRule="auto" w:line="240"/>
        <w:ind w:left="-15" w:hanging="0"/>
        <w:rPr/>
      </w:pPr>
      <w:r>
        <w:rPr>
          <w:rStyle w:val="FontStyle30"/>
        </w:rPr>
        <w:t>Zasilanie w energię elektryczną odbywa się z rozdzielni NN znajdującej się w budynku rozdzielni głównej przy bramie wjazdowej głównej na teren szpitala. W obrębie rozdzielni zlokalizowany jest główny przeciwpożarowy wyłącznik prądu.</w:t>
      </w:r>
    </w:p>
    <w:p>
      <w:pPr>
        <w:pStyle w:val="Style41"/>
        <w:spacing w:lineRule="auto" w:line="240"/>
        <w:ind w:left="-15" w:hanging="0"/>
        <w:rPr/>
      </w:pPr>
      <w:r>
        <w:rPr>
          <w:rStyle w:val="FontStyle30"/>
        </w:rPr>
        <w:t xml:space="preserve">W obiekcie nie występuje instalacja oświetlenia ewakuacyjnego spełniająca wymagania </w:t>
      </w:r>
      <w:r>
        <w:rPr>
          <w:rStyle w:val="FontStyle48"/>
        </w:rPr>
        <w:t>PN-</w:t>
      </w:r>
      <w:r>
        <w:rPr>
          <w:rStyle w:val="FontStyle30"/>
        </w:rPr>
        <w:t>EN. Jedynie na oddziałach remontowanych zamontowano oprawy oświetleniowe.</w:t>
      </w:r>
    </w:p>
    <w:p>
      <w:pPr>
        <w:pStyle w:val="Style41"/>
        <w:spacing w:lineRule="auto" w:line="240"/>
        <w:ind w:left="-15" w:hanging="0"/>
        <w:rPr/>
      </w:pPr>
      <w:r>
        <w:rPr>
          <w:rStyle w:val="FontStyle30"/>
        </w:rPr>
        <w:t>Instalacja wodociągowa przeciwpożarowa wykonana jest z rur stalowych poprowadzonych pod tynkiem. Przewody zasilające instalacji są prowadzone jako piony.  Na każdej kondygnacji instalacja zasila hydranty wewnętrzne obudowane szafkami wnękowymi. Instalacja została wykonana w roku 2010.</w:t>
      </w:r>
    </w:p>
    <w:p>
      <w:pPr>
        <w:pStyle w:val="Style24"/>
        <w:ind w:left="-15" w:hanging="0"/>
        <w:jc w:val="both"/>
        <w:rPr/>
      </w:pPr>
      <w:r>
        <w:rPr>
          <w:rStyle w:val="FontStyle30"/>
        </w:rPr>
        <w:t xml:space="preserve">Instalacja gazowa zasila urządzenia (odbiorniki gazu) w pom. kotłowni i kuchni. Kurek główny  instalacji zlokalizowany jest w szafce zewnętrznej </w:t>
      </w:r>
      <w:r>
        <w:rPr>
          <w:rStyle w:val="FontStyle53"/>
        </w:rPr>
        <w:t xml:space="preserve">wentylowanej, </w:t>
      </w:r>
      <w:r>
        <w:rPr>
          <w:rStyle w:val="FontStyle30"/>
        </w:rPr>
        <w:t>oznakowanej przy seg. B.</w:t>
      </w:r>
    </w:p>
    <w:p>
      <w:pPr>
        <w:pStyle w:val="Style41"/>
        <w:spacing w:lineRule="auto" w:line="240"/>
        <w:ind w:left="-15" w:hanging="0"/>
        <w:rPr/>
      </w:pPr>
      <w:r>
        <w:rPr>
          <w:rStyle w:val="FontStyle30"/>
        </w:rPr>
        <w:t xml:space="preserve">Instalacja gazu medycznego (tlenu) zasilana jest z centralnej tlenowni w budynku wolnostojącym przy budynku krwiodawstwa ok. 30 m od budynku głównego. Zawory odcinające pod pionowe na poszczególne segmenty znajdują się w piwnicy (po 1 szt. na segment). </w:t>
      </w:r>
    </w:p>
    <w:p>
      <w:pPr>
        <w:pStyle w:val="Normal"/>
        <w:ind w:left="-15" w:hanging="0"/>
        <w:jc w:val="both"/>
        <w:rPr/>
      </w:pPr>
      <w:r>
        <w:rPr/>
      </w:r>
    </w:p>
    <w:p>
      <w:pPr>
        <w:pStyle w:val="Style41"/>
        <w:spacing w:lineRule="auto" w:line="240" w:before="5" w:after="0"/>
        <w:ind w:left="-15" w:hanging="0"/>
        <w:rPr/>
      </w:pPr>
      <w:r>
        <w:rPr>
          <w:rStyle w:val="FontStyle30"/>
        </w:rPr>
        <w:t>W budynku nie znajdują się pomieszczenia i strefy zagrożone w</w:t>
      </w:r>
      <w:r>
        <w:rPr>
          <w:rStyle w:val="FontStyle47"/>
        </w:rPr>
        <w:t>ybuchem.</w:t>
      </w:r>
    </w:p>
    <w:p>
      <w:pPr>
        <w:pStyle w:val="Normal"/>
        <w:tabs>
          <w:tab w:val="right" w:pos="284" w:leader="none"/>
          <w:tab w:val="left" w:pos="408" w:leader="none"/>
        </w:tabs>
        <w:rPr/>
      </w:pPr>
      <w:r>
        <w:rPr/>
      </w:r>
    </w:p>
    <w:p>
      <w:pPr>
        <w:pStyle w:val="Normal"/>
        <w:tabs>
          <w:tab w:val="right" w:pos="284" w:leader="none"/>
          <w:tab w:val="left" w:pos="408" w:leader="none"/>
        </w:tabs>
        <w:rPr/>
      </w:pPr>
      <w:r>
        <w:rPr>
          <w:b/>
          <w:i/>
          <w:iCs/>
        </w:rPr>
        <w:t xml:space="preserve">1)  </w:t>
      </w:r>
      <w:r>
        <w:rPr>
          <w:b/>
        </w:rPr>
        <w:t>Parametry powierzchniowe pomieszczeń objętych programem funkcjonalno użytkowym seg B  III piętro.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- powierzchnia użytkowa :  ok.</w:t>
      </w:r>
      <w:r>
        <w:rPr>
          <w:b/>
          <w:bCs/>
        </w:rPr>
        <w:t xml:space="preserve"> 540  m</w:t>
      </w:r>
      <w:r>
        <w:rPr>
          <w:b/>
          <w:bCs/>
          <w:vertAlign w:val="superscript"/>
        </w:rPr>
        <w:t>2</w:t>
      </w:r>
      <w:r>
        <w:rPr/>
        <w:t xml:space="preserve"> 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W tym dla: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vertAlign w:val="superscript"/>
        </w:rPr>
      </w:pPr>
      <w:r>
        <w:rPr/>
        <w:t>Laboratorium ok.  ok. 260 m</w:t>
      </w:r>
      <w:r>
        <w:rPr>
          <w:vertAlign w:val="superscript"/>
        </w:rPr>
        <w:t>2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vertAlign w:val="superscript"/>
        </w:rPr>
      </w:pPr>
      <w:r>
        <w:rPr/>
        <w:t>Apteki Szpitalnej ok. 150 m</w:t>
      </w:r>
      <w:r>
        <w:rPr>
          <w:vertAlign w:val="superscript"/>
        </w:rPr>
        <w:t>2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vertAlign w:val="superscript"/>
        </w:rPr>
      </w:pPr>
      <w:r>
        <w:rPr/>
        <w:t>Komunikacja (wspólny korytarz) ok. 110 m</w:t>
      </w:r>
      <w:r>
        <w:rPr>
          <w:vertAlign w:val="superscript"/>
        </w:rPr>
        <w:t>2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Węzły sanitarne ok. 20 m</w:t>
      </w:r>
      <w:r>
        <w:rPr>
          <w:vertAlign w:val="superscript"/>
        </w:rPr>
        <w:t>2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Wysokość kondygnacji : H = 3,16 m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rPr/>
      </w:pPr>
      <w:r>
        <w:rPr>
          <w:b/>
          <w:bCs/>
          <w:i/>
        </w:rPr>
        <w:t>1) Aktualne uwarunkowania wykonania przedmiotu zamówienia</w:t>
      </w:r>
    </w:p>
    <w:p>
      <w:pPr>
        <w:pStyle w:val="Normal"/>
        <w:rPr/>
      </w:pPr>
      <w:r>
        <w:rPr>
          <w:b/>
          <w:bCs/>
          <w:i/>
        </w:rPr>
        <w:t xml:space="preserve">      </w:t>
      </w:r>
    </w:p>
    <w:p>
      <w:pPr>
        <w:pStyle w:val="Normal"/>
        <w:tabs>
          <w:tab w:val="right" w:pos="284" w:leader="none"/>
          <w:tab w:val="left" w:pos="408" w:leader="none"/>
        </w:tabs>
        <w:rPr/>
      </w:pPr>
      <w:r>
        <w:rPr>
          <w:b/>
          <w:i/>
        </w:rPr>
        <w:t>Zestawienie technologiczne – wymagania minimalne dla pomieszczeń Laboratorium: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1. Pracownia Serologii Transfuzjologicznej z Bankiem Krwi.- pracownia powinna być zlokalizowana tuż przy wejściu do laboratorium lub być skomunikowana z korytarzem zewnętrznym za pomocą okienka przez które można wydawać i przyjmować krew do krzyżowania.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W pracowni musi być miejsce na 4 duże lodówki, cieplarkę, analizator i szafy do przechowywania dokumentów i sprzętu.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2. Pracownia Hematologii i koagulologii ( stanowiska dla analizatorów, mikroskopu, czytnik do OB i stanowisko do barwienia rozmazów.)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3. Pracownia Analityki ogólnej.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4. Pracownia biochemii i immunochemia - miejsce do zainstalowania dwóch analizatorów o rozmiarach około 2,10m x 1,05m(dł. x szer.) oraz stacji uzdatniania wody.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5.Pomieszczenie magazynowe ( lodówki, chłodnie, szafy do przechowywania odczynników i sprzętu) lub cały ten sprzęt w pracowni biochemii i immunochemii.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6. Punkt przyjęcia materiału.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7. Punkt rozdziału materiału.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8. Pokój socjalny.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9. Węzeł sanitarny.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10. Pokój kierownika.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11. Archiwum/magazyn.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12. Punkt pobrań badań płatnych. Poczekalnia może być na korytarzu, powinien być dostęp do toalety.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Pracownie i magazyny pomieszczenia klimatyzowane.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Wejście do laboratorium i drzwi wewnętrzne oraz korytarz na tyle szeroki żeby była możliwość wjazdu analizatorów o wielkości około 2,1mx1,05m.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W każdej pracowni oczywiście oprócz analizatorów biurka i blaty robocze.</w:t>
      </w:r>
    </w:p>
    <w:p>
      <w:pPr>
        <w:pStyle w:val="Normal"/>
        <w:tabs>
          <w:tab w:val="right" w:pos="284" w:leader="none"/>
          <w:tab w:val="left" w:pos="408" w:leader="none"/>
        </w:tabs>
        <w:rPr>
          <w:lang w:eastAsia="pl-PL"/>
        </w:rPr>
      </w:pPr>
      <w:r>
        <w:rPr>
          <w:lang w:eastAsia="pl-PL"/>
        </w:rPr>
      </w:r>
    </w:p>
    <w:p>
      <w:pPr>
        <w:pStyle w:val="Normal"/>
        <w:tabs>
          <w:tab w:val="right" w:pos="284" w:leader="none"/>
          <w:tab w:val="left" w:pos="408" w:leader="none"/>
        </w:tabs>
        <w:rPr/>
      </w:pPr>
      <w:r>
        <w:rPr>
          <w:lang w:eastAsia="pl-PL"/>
        </w:rPr>
        <w:t> </w:t>
      </w:r>
      <w:r>
        <w:rPr>
          <w:b/>
          <w:i/>
        </w:rPr>
        <w:t>Zestawienie technologiczne – wymagania minimalne dla pomieszczeń Apteki Szpitalnej: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1. Pokój administracyjno szkoleniowy.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2. Pokój biurowy.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3. Pokój kierownika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 xml:space="preserve">4. Ekspedycja 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 xml:space="preserve">5. Przedsionek ekspedycji 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6. Pokój socjalny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 xml:space="preserve">7. Łazienka 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 xml:space="preserve">8. Zmywalnia 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 xml:space="preserve">9. Izba recepturowa 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 xml:space="preserve">10. Śluza 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11. Pomieszcz. Porządkowe</w:t>
      </w:r>
    </w:p>
    <w:p>
      <w:pPr>
        <w:pStyle w:val="Normal"/>
        <w:suppressAutoHyphens w:val="false"/>
        <w:spacing w:beforeAutospacing="1" w:after="0"/>
        <w:rPr>
          <w:lang w:eastAsia="pl-PL"/>
        </w:rPr>
      </w:pPr>
      <w:r>
        <w:rPr>
          <w:lang w:eastAsia="pl-PL"/>
        </w:rPr>
        <w:t>12. Magazyn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jc w:val="left"/>
        <w:rPr>
          <w:b/>
          <w:b/>
          <w:i/>
          <w:i/>
        </w:rPr>
      </w:pPr>
      <w:r>
        <w:rPr>
          <w:b w:val="false"/>
          <w:i/>
          <w:sz w:val="21"/>
          <w:szCs w:val="21"/>
        </w:rPr>
        <w:t>U</w:t>
      </w:r>
      <w:r>
        <w:rPr>
          <w:b/>
          <w:bCs/>
          <w:i/>
          <w:sz w:val="21"/>
          <w:szCs w:val="21"/>
        </w:rPr>
        <w:t>waga: proszę nie uwzględniać pracowni cytostatyki .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Kod Wspólnego Słownika Zamówień CPV 45215140-0 Roboty budowlane w zakresie obiektów szpitalnych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5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b/>
          <w:i/>
        </w:rPr>
        <w:t>aktualne uwarunkowania wykonania przedmiotu zamówienia;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 xml:space="preserve">Roboty budowlane będą prowadzone w czynnym obiekcie . 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5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b/>
          <w:i/>
        </w:rPr>
        <w:t>ogólne właściwości funkcjonalno-użytkowe;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/>
      </w:pPr>
      <w:r>
        <w:rPr/>
        <w:t xml:space="preserve">Remontowane pomieszczenia będą użytkowane przez Laboratorium Analityczne oraz Aptekę szpitalną. 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5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b/>
          <w:i/>
        </w:rPr>
        <w:t xml:space="preserve">szczegółowe właściwości funkcjonalno-użytkowe wyrażone we wskaźnikach powierzchniowo-kubaturowych ustalone zgodnie z Polską Normą PN-ISO 9836:1997 "Właściwości użytkowe w budownictwie. Określenie wskaźników powierzchniowych i kubaturowych", jeśli wymaga tego specyfika obiektu budowlanego, </w:t>
      </w:r>
    </w:p>
    <w:p>
      <w:pPr>
        <w:pStyle w:val="Normal"/>
        <w:tabs>
          <w:tab w:val="right" w:pos="284" w:leader="none"/>
          <w:tab w:val="left" w:pos="408" w:leader="none"/>
        </w:tabs>
        <w:ind w:left="465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 w:val="false"/>
        <w:tabs>
          <w:tab w:val="left" w:pos="680" w:leader="none"/>
          <w:tab w:val="left" w:pos="1080" w:leader="none"/>
        </w:tabs>
        <w:suppressAutoHyphens w:val="false"/>
        <w:ind w:left="1545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ind w:left="791" w:hanging="611"/>
        <w:jc w:val="both"/>
        <w:rPr/>
      </w:pPr>
      <w:r>
        <w:rPr>
          <w:b/>
          <w:i/>
        </w:rPr>
        <w:t>Wymagania zamawiającego w stosunku do przedmiotu zamówienia:</w:t>
      </w:r>
    </w:p>
    <w:p>
      <w:pPr>
        <w:pStyle w:val="Normal"/>
        <w:widowControl w:val="false"/>
        <w:numPr>
          <w:ilvl w:val="1"/>
          <w:numId w:val="2"/>
        </w:numPr>
        <w:tabs>
          <w:tab w:val="right" w:pos="284" w:leader="none"/>
          <w:tab w:val="left" w:pos="408" w:leader="none"/>
          <w:tab w:val="left" w:pos="840" w:leader="none"/>
        </w:tabs>
        <w:suppressAutoHyphens w:val="false"/>
        <w:ind w:left="1080" w:hanging="618"/>
        <w:jc w:val="both"/>
        <w:rPr/>
      </w:pPr>
      <w:r>
        <w:rPr>
          <w:b/>
          <w:i/>
        </w:rPr>
        <w:t xml:space="preserve">przygotowanie terenu budowy; </w:t>
      </w:r>
    </w:p>
    <w:p>
      <w:pPr>
        <w:pStyle w:val="Normal"/>
        <w:tabs>
          <w:tab w:val="right" w:pos="284" w:leader="none"/>
          <w:tab w:val="left" w:pos="408" w:leader="none"/>
        </w:tabs>
        <w:ind w:left="462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720" w:leader="none"/>
        </w:tabs>
        <w:ind w:left="720" w:hanging="0"/>
        <w:jc w:val="both"/>
        <w:rPr/>
      </w:pPr>
      <w:r>
        <w:rPr/>
        <w:t>Teren budowy należy oddzielić i zabezpieczyć przed dostępem osób trzecich, dostawa i transport materiałów na teren budowy może odbywać się tylko i wyłącznie w sposób nie utrudniający prowadzenie działalności medycznej.</w:t>
      </w:r>
    </w:p>
    <w:p>
      <w:pPr>
        <w:pStyle w:val="Normal"/>
        <w:tabs>
          <w:tab w:val="left" w:pos="720" w:leader="none"/>
        </w:tabs>
        <w:ind w:left="720" w:hanging="0"/>
        <w:jc w:val="both"/>
        <w:rPr/>
      </w:pPr>
      <w:r>
        <w:rPr/>
      </w:r>
    </w:p>
    <w:p>
      <w:pPr>
        <w:pStyle w:val="Normal"/>
        <w:widowControl w:val="false"/>
        <w:numPr>
          <w:ilvl w:val="1"/>
          <w:numId w:val="2"/>
        </w:numPr>
        <w:tabs>
          <w:tab w:val="right" w:pos="284" w:leader="none"/>
          <w:tab w:val="left" w:pos="408" w:leader="none"/>
          <w:tab w:val="left" w:pos="840" w:leader="none"/>
        </w:tabs>
        <w:suppressAutoHyphens w:val="false"/>
        <w:ind w:left="1080" w:hanging="618"/>
        <w:jc w:val="both"/>
        <w:rPr/>
      </w:pPr>
      <w:r>
        <w:rPr>
          <w:b/>
          <w:i/>
        </w:rPr>
        <w:t>Architektura;</w:t>
      </w:r>
      <w:r>
        <w:rPr/>
        <w:t xml:space="preserve">  - po uzgodnieniu z Zamawiąjącym koncepcji  przebudowy przewiduje się zmiany architektoniczne w zakresie rozmieszczenia pomieszczeń w budynku. </w:t>
      </w:r>
    </w:p>
    <w:p>
      <w:pPr>
        <w:pStyle w:val="Normal"/>
        <w:widowControl w:val="false"/>
        <w:numPr>
          <w:ilvl w:val="1"/>
          <w:numId w:val="2"/>
        </w:numPr>
        <w:tabs>
          <w:tab w:val="right" w:pos="284" w:leader="none"/>
          <w:tab w:val="left" w:pos="408" w:leader="none"/>
          <w:tab w:val="left" w:pos="840" w:leader="none"/>
        </w:tabs>
        <w:suppressAutoHyphens w:val="false"/>
        <w:ind w:left="1080" w:hanging="618"/>
        <w:jc w:val="both"/>
        <w:rPr/>
      </w:pPr>
      <w:r>
        <w:rPr>
          <w:b/>
          <w:i/>
        </w:rPr>
        <w:t>konstrukcja</w:t>
      </w:r>
      <w:r>
        <w:rPr>
          <w:i/>
        </w:rPr>
        <w:t>;</w:t>
      </w:r>
      <w:r>
        <w:rPr/>
        <w:t xml:space="preserve"> - przewiduje się zmiany w elementach konstrukcji w zakresie nadproży drzwiowych związanych ze zmianami w architekturze  ,</w:t>
      </w:r>
    </w:p>
    <w:p>
      <w:pPr>
        <w:pStyle w:val="Normal"/>
        <w:widowControl w:val="false"/>
        <w:numPr>
          <w:ilvl w:val="1"/>
          <w:numId w:val="2"/>
        </w:numPr>
        <w:tabs>
          <w:tab w:val="right" w:pos="284" w:leader="none"/>
          <w:tab w:val="left" w:pos="408" w:leader="none"/>
          <w:tab w:val="left" w:pos="840" w:leader="none"/>
        </w:tabs>
        <w:suppressAutoHyphens w:val="false"/>
        <w:ind w:left="1080" w:hanging="618"/>
        <w:jc w:val="both"/>
        <w:rPr>
          <w:highlight w:val="white"/>
        </w:rPr>
      </w:pPr>
      <w:r>
        <w:rPr>
          <w:b/>
          <w:i/>
          <w:highlight w:val="white"/>
        </w:rPr>
        <w:t>instalacje;</w:t>
      </w:r>
      <w:r>
        <w:rPr>
          <w:highlight w:val="white"/>
        </w:rPr>
        <w:t xml:space="preserve"> - wymaga się zmian w podejściach dopływowych i odpływowych i armatury w instalacji wod-kan, wymaga się zmian w instalacji elektrycznej gniazd i oświetlenia oraz  teletechnicznej. Wykonanie lokalnej instalacji komputerowej kat. 6A, instalacji kontroli dostępu, instalacji przyzywowej dla pomieszczeń z wc . Wykonanie instalacji wentylacji mechanicznej i klimatyzacji.</w:t>
      </w:r>
    </w:p>
    <w:p>
      <w:pPr>
        <w:pStyle w:val="Normal"/>
        <w:widowControl w:val="false"/>
        <w:numPr>
          <w:ilvl w:val="1"/>
          <w:numId w:val="2"/>
        </w:numPr>
        <w:tabs>
          <w:tab w:val="right" w:pos="284" w:leader="none"/>
          <w:tab w:val="left" w:pos="408" w:leader="none"/>
          <w:tab w:val="left" w:pos="840" w:leader="none"/>
        </w:tabs>
        <w:suppressAutoHyphens w:val="false"/>
        <w:ind w:left="1080" w:hanging="618"/>
        <w:jc w:val="both"/>
        <w:rPr/>
      </w:pPr>
      <w:r>
        <w:rPr>
          <w:b/>
          <w:i/>
        </w:rPr>
        <w:t xml:space="preserve">   </w:t>
      </w:r>
      <w:r>
        <w:rPr>
          <w:b/>
          <w:i/>
        </w:rPr>
        <w:t>wykończenie;</w:t>
      </w:r>
      <w:r>
        <w:rPr/>
        <w:t xml:space="preserve"> - Posadzki wykonać: w pomieszczeniach sanitariatów oraz stref wejściowych z płytek gresowych. W pozostałych pomieszczeniach wykonać posadzki z wykładzin z tworzyw sztucznych, obiektowych o wysokiej odporności na ścieranie.  Tynki ścian wykonać jako cementowo wapienne w kategorii III, gładzie wapienne, malowanie farbami  umożliwiającymi ich mycie, szorowanie oraz dezynfekcję. Okładziny ścian w pomieszczeniach sanitarnych i fartuchy przy umywalkach wykonać z płytek ceramicznych</w:t>
      </w:r>
    </w:p>
    <w:p>
      <w:pPr>
        <w:pStyle w:val="Normal"/>
        <w:widowControl w:val="false"/>
        <w:numPr>
          <w:ilvl w:val="1"/>
          <w:numId w:val="2"/>
        </w:numPr>
        <w:tabs>
          <w:tab w:val="right" w:pos="284" w:leader="none"/>
          <w:tab w:val="left" w:pos="408" w:leader="none"/>
          <w:tab w:val="left" w:pos="840" w:leader="none"/>
        </w:tabs>
        <w:suppressAutoHyphens w:val="false"/>
        <w:ind w:left="1080" w:hanging="618"/>
        <w:jc w:val="both"/>
        <w:rPr/>
      </w:pPr>
      <w:r>
        <w:rPr/>
        <w:t xml:space="preserve">    </w:t>
      </w:r>
      <w:r>
        <w:rPr/>
        <w:t>Stosować materiały spełniające wymagania określone w Prawie Budowlanym. Roboty należy wykonać zgodnie z obowiązującymi normami i zasadami sztuki budowlanej. Rozliczenie wykonanych robót nastąpi na podstawie kosztorysu powykonawczego.</w:t>
      </w:r>
    </w:p>
    <w:p>
      <w:pPr>
        <w:pStyle w:val="Normal"/>
        <w:ind w:firstLine="431"/>
        <w:jc w:val="both"/>
        <w:rPr/>
      </w:pPr>
      <w:r>
        <w:rPr/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ab/>
      </w:r>
      <w:r>
        <w:rPr>
          <w:b/>
          <w:i/>
        </w:rPr>
        <w:t>B. Część informacyjna.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b/>
          <w:i/>
        </w:rPr>
        <w:t>dokumenty potwierdzające zgodność zamierzenia budowlanego z wymaganiami wynikającymi z odrębnych przepisów;</w:t>
      </w:r>
    </w:p>
    <w:p>
      <w:pPr>
        <w:pStyle w:val="Normal"/>
        <w:widowControl w:val="false"/>
        <w:numPr>
          <w:ilvl w:val="0"/>
          <w:numId w:val="7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b/>
          <w:i/>
          <w:color w:val="000000"/>
        </w:rPr>
        <w:t xml:space="preserve">oświadczenie zamawiającego stwierdzające jego prawo do dysponowania nieruchomością na cele budowlane ; 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  <w:t>Oświadczenie stanowi załącznik do niniejszego opracowania.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7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b/>
          <w:i/>
        </w:rPr>
        <w:t>przepisy prawne i normy związane z projektowaniem i wykonaniem zamierzenia budowlanego;</w:t>
      </w:r>
    </w:p>
    <w:p>
      <w:pPr>
        <w:pStyle w:val="Normal"/>
        <w:rPr/>
      </w:pPr>
      <w:r>
        <w:rPr/>
        <w:t xml:space="preserve">Ustawa </w:t>
      </w:r>
      <w:r>
        <w:rPr>
          <w:bCs/>
        </w:rPr>
        <w:t>Prawo budowlane z dnia 7 lipca 1994 r. (Dz.U.  Nr 89, poz. 414 z późn zmian.)</w:t>
      </w:r>
    </w:p>
    <w:p>
      <w:pPr>
        <w:pStyle w:val="Normal"/>
        <w:rPr/>
      </w:pPr>
      <w:r>
        <w:rPr/>
        <w:t xml:space="preserve">i normy z niego wynikające, </w:t>
      </w:r>
      <w:r>
        <w:rPr>
          <w:bCs/>
        </w:rPr>
        <w:t>Rozporządzenie Ministra Zdrowia w sprawie wymagań, jakim powinny odpowiadać pod względem fachowym i sanitarnym pomieszczenia i urządzenia zakładu opieki zdrowotnej z dnia 2 lutego 2011 r. (Dz.U.  Nr 31, poz. 158), przepisy dotyczące bezpieczeństwa i higieny pracy.</w:t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7"/>
        </w:numPr>
        <w:tabs>
          <w:tab w:val="right" w:pos="284" w:leader="none"/>
          <w:tab w:val="left" w:pos="408" w:leader="none"/>
        </w:tabs>
        <w:suppressAutoHyphens w:val="false"/>
        <w:jc w:val="both"/>
        <w:rPr/>
      </w:pPr>
      <w:r>
        <w:rPr>
          <w:b/>
          <w:i/>
        </w:rPr>
        <w:t>inne posiadane informacje i dokumenty niezbędne do zaprojektowania robót budowlanych, w szczególności:</w:t>
      </w:r>
    </w:p>
    <w:p>
      <w:pPr>
        <w:pStyle w:val="Normal"/>
        <w:tabs>
          <w:tab w:val="left" w:pos="1080" w:leader="none"/>
        </w:tabs>
        <w:ind w:left="1080" w:hanging="180"/>
        <w:jc w:val="both"/>
        <w:rPr>
          <w:highlight w:val="white"/>
        </w:rPr>
      </w:pPr>
      <w:r>
        <w:rPr>
          <w:b/>
          <w:i/>
          <w:highlight w:val="white"/>
        </w:rPr>
        <w:t>a)</w:t>
        <w:tab/>
        <w:t>kopia mapy zasadniczej,</w:t>
      </w:r>
    </w:p>
    <w:p>
      <w:pPr>
        <w:pStyle w:val="Normal"/>
        <w:tabs>
          <w:tab w:val="left" w:pos="1080" w:leader="none"/>
        </w:tabs>
        <w:ind w:left="1080" w:hanging="18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  <w:t>nie dotyczy,</w:t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>
          <w:b/>
          <w:i/>
        </w:rPr>
        <w:t>b)</w:t>
        <w:tab/>
        <w:t>wyniki badań gruntowo-wodnych na terenie budowy dla potrzeb posadowienia obiektów,</w:t>
      </w:r>
    </w:p>
    <w:p>
      <w:pPr>
        <w:pStyle w:val="Normal"/>
        <w:tabs>
          <w:tab w:val="left" w:pos="1080" w:leader="none"/>
        </w:tabs>
        <w:ind w:left="1080" w:hanging="18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  <w:t>nie dotyczy,</w:t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>
          <w:b/>
          <w:i/>
        </w:rPr>
        <w:t>c)</w:t>
        <w:tab/>
        <w:t>zalecenia konserwatorskie konserwatora zabytków,</w:t>
      </w:r>
    </w:p>
    <w:p>
      <w:pPr>
        <w:pStyle w:val="Normal"/>
        <w:tabs>
          <w:tab w:val="left" w:pos="1080" w:leader="none"/>
        </w:tabs>
        <w:ind w:left="1080" w:hanging="18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  <w:t>nie dotyczy</w:t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>
          <w:b/>
          <w:i/>
        </w:rPr>
        <w:t>d)</w:t>
        <w:tab/>
        <w:t>inwentaryzacja zieleni,</w:t>
      </w:r>
    </w:p>
    <w:p>
      <w:pPr>
        <w:pStyle w:val="Normal"/>
        <w:tabs>
          <w:tab w:val="left" w:pos="1080" w:leader="none"/>
        </w:tabs>
        <w:ind w:left="1080" w:hanging="18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  <w:t>nie dotyczy</w:t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>
          <w:b/>
          <w:i/>
        </w:rPr>
        <w:t>e)</w:t>
        <w:tab/>
        <w:t>dane dotyczące zanieczyszczeń atmosfery do analizy ochrony powietrza oraz posiadane raporty, opinie lub ekspertyzy z zakresu ochrony środowiska,</w:t>
      </w:r>
    </w:p>
    <w:p>
      <w:pPr>
        <w:pStyle w:val="Normal"/>
        <w:tabs>
          <w:tab w:val="left" w:pos="1080" w:leader="none"/>
        </w:tabs>
        <w:ind w:left="1080" w:hanging="18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  <w:t>nie dotyczy</w:t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>
          <w:b/>
          <w:i/>
        </w:rPr>
        <w:t>f)</w:t>
        <w:tab/>
        <w:t>pomiary ruchu drogowego, hałasu i innych uciążliwości,</w:t>
      </w:r>
    </w:p>
    <w:p>
      <w:pPr>
        <w:pStyle w:val="Normal"/>
        <w:tabs>
          <w:tab w:val="left" w:pos="1080" w:leader="none"/>
        </w:tabs>
        <w:ind w:left="1080" w:hanging="18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  <w:t>nie dotyczy</w:t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>
          <w:b/>
          <w:i/>
        </w:rPr>
        <w:t>g)</w:t>
        <w:tab/>
        <w:t>inwentaryzacja lub dokumentacja obiektów budowlanych, jeżeli podlegają one przebudowie, odbudowie, rozbudowie, nadbudowie, rozbiórkom lub remontom w zakresie architektury, konstrukcji, instalacji i urządzeń technologicznych, a także wskazania zamawiającego dotyczące zachowania urządzeń naziemnych i podziemnych oraz obiektów przewidzianych do rozbiórki i ewentualne uwarunkowania tych rozbiórek,</w:t>
      </w:r>
    </w:p>
    <w:p>
      <w:pPr>
        <w:pStyle w:val="Normal"/>
        <w:tabs>
          <w:tab w:val="left" w:pos="1080" w:leader="none"/>
        </w:tabs>
        <w:ind w:left="1080" w:hanging="18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  <w:t>wyciąg z dokumentacji projektowej z zaznaczonym obszarem robót remontowych (rzut pomieszczeń)</w:t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>
          <w:b/>
          <w:i/>
        </w:rPr>
        <w:t>h)</w:t>
        <w:tab/>
        <w:t>porozumienia, zgody lub pozwolenia oraz warunki techniczne i realizacyjne związane z przyłączeniem obiektu do istniejących sieci wodociągowych, kanalizacyjnych, cieplnych, gazowych, energetycznych i teletechnicznych oraz dróg samochodowych, kolejowych lub wodnych,</w:t>
      </w:r>
    </w:p>
    <w:p>
      <w:pPr>
        <w:pStyle w:val="Normal"/>
        <w:tabs>
          <w:tab w:val="left" w:pos="1080" w:leader="none"/>
        </w:tabs>
        <w:ind w:left="1080" w:hanging="18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  <w:t>nie dotyczy,</w:t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/>
      </w:r>
    </w:p>
    <w:p>
      <w:pPr>
        <w:pStyle w:val="Normal"/>
        <w:tabs>
          <w:tab w:val="left" w:pos="1080" w:leader="none"/>
        </w:tabs>
        <w:ind w:left="1080" w:hanging="180"/>
        <w:jc w:val="both"/>
        <w:rPr/>
      </w:pPr>
      <w:r>
        <w:rPr>
          <w:b/>
          <w:i/>
        </w:rPr>
        <w:t>i)</w:t>
        <w:tab/>
        <w:t>dodatkowe wytyczne inwestorskie i uwarunkowania związane z budową i jej przeprowadzeniem.</w:t>
      </w:r>
    </w:p>
    <w:p>
      <w:pPr>
        <w:pStyle w:val="Normal"/>
        <w:ind w:left="1080" w:hanging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</w:t>
      </w:r>
      <w:r>
        <w:rPr/>
        <w:t>Zamawiający nie wyraża zgody na wykonywanie robót skutkujących powstawaniem nadmiernego   hałasu w godzinach wieczornych i nocnych.</w:t>
      </w:r>
    </w:p>
    <w:p>
      <w:pPr>
        <w:pStyle w:val="Normal"/>
        <w:tabs>
          <w:tab w:val="right" w:pos="284" w:leader="none"/>
          <w:tab w:val="left" w:pos="408" w:leader="none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408" w:hanging="408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07" w:right="1114" w:header="315" w:top="2458" w:footer="704" w:bottom="25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Georg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New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bCs/>
        <w:i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column">
                <wp:posOffset>20955</wp:posOffset>
              </wp:positionH>
              <wp:positionV relativeFrom="paragraph">
                <wp:posOffset>74295</wp:posOffset>
              </wp:positionV>
              <wp:extent cx="4396740" cy="2540"/>
              <wp:effectExtent l="0" t="0" r="0" b="0"/>
              <wp:wrapNone/>
              <wp:docPr id="3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5960" cy="180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65pt,5.8pt" to="347.75pt,5.9pt" ID="Obraz2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9">
              <wp:simplePos x="0" y="0"/>
              <wp:positionH relativeFrom="column">
                <wp:posOffset>13970</wp:posOffset>
              </wp:positionH>
              <wp:positionV relativeFrom="paragraph">
                <wp:posOffset>73660</wp:posOffset>
              </wp:positionV>
              <wp:extent cx="1270" cy="1270"/>
              <wp:effectExtent l="0" t="0" r="0" b="0"/>
              <wp:wrapNone/>
              <wp:docPr id="4" name="Obraz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440" cy="144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1pt,5.8pt" to="1.15pt,5.85pt" ID="Obraz3" stroked="f" style="position:absolute;flip:xy">
              <v:stroke color="#3465a4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7">
              <wp:simplePos x="0" y="0"/>
              <wp:positionH relativeFrom="column">
                <wp:posOffset>6283325</wp:posOffset>
              </wp:positionH>
              <wp:positionV relativeFrom="paragraph">
                <wp:posOffset>73660</wp:posOffset>
              </wp:positionV>
              <wp:extent cx="1270" cy="1270"/>
              <wp:effectExtent l="0" t="0" r="0" b="0"/>
              <wp:wrapNone/>
              <wp:docPr id="5" name="Obraz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440" cy="144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94.75pt,5.8pt" to="494.8pt,5.85pt" ID="Obraz4" stroked="f" style="position:absolute;flip:xy">
              <v:stroke color="#3465a4" joinstyle="round" endcap="flat"/>
              <v:fill o:detectmouseclick="t" on="false"/>
            </v:line>
          </w:pict>
        </mc:Fallback>
      </mc:AlternateContent>
    </w:r>
  </w:p>
  <w:p>
    <w:pPr>
      <w:pStyle w:val="Stopka"/>
      <w:jc w:val="center"/>
      <w:rPr/>
    </w:pPr>
    <w:r>
      <w:rPr>
        <w:rFonts w:cs="Verdana" w:ascii="Verdana" w:hAnsi="Verdana"/>
        <w:color w:val="004586"/>
        <w:sz w:val="16"/>
        <w:szCs w:val="16"/>
      </w:rPr>
      <w:t>SOSNOWIECKI SZPITAL MIEJSKI SP. Z O.O.</w:t>
    </w:r>
  </w:p>
  <w:p>
    <w:pPr>
      <w:pStyle w:val="Stopka"/>
      <w:jc w:val="center"/>
      <w:rPr/>
    </w:pPr>
    <w:r>
      <w:rPr>
        <w:rFonts w:cs="Verdana" w:ascii="Verdana" w:hAnsi="Verdana"/>
        <w:color w:val="004586"/>
        <w:sz w:val="16"/>
        <w:szCs w:val="16"/>
      </w:rPr>
      <w:t xml:space="preserve">41-219 SOSNOWIEC, UL. SZPITALNA 1, </w:t>
    </w:r>
  </w:p>
  <w:p>
    <w:pPr>
      <w:pStyle w:val="Stopka"/>
      <w:jc w:val="center"/>
      <w:rPr/>
    </w:pPr>
    <w:r>
      <w:rPr>
        <w:rFonts w:cs="Verdana" w:ascii="Verdana" w:hAnsi="Verdana"/>
        <w:color w:val="004586"/>
        <w:sz w:val="16"/>
        <w:szCs w:val="16"/>
      </w:rPr>
      <w:t>TEL. (32) 4130 100, FAX (32) 4130 112, www.szpital.sosnowiec.pl, REGON 240837054, NIP 6443504464</w:t>
    </w:r>
  </w:p>
  <w:p>
    <w:pPr>
      <w:pStyle w:val="Stopka"/>
      <w:jc w:val="center"/>
      <w:rPr/>
    </w:pPr>
    <w:r>
      <w:rPr>
        <w:rFonts w:cs="Verdana" w:ascii="Verdana" w:hAnsi="Verdana"/>
        <w:color w:val="004586"/>
        <w:sz w:val="16"/>
        <w:szCs w:val="16"/>
      </w:rPr>
      <w:t xml:space="preserve">ZAREJESTROWANY W SĄDZIE REJONOWYM KATOWICE - WSCHÓD W KATOWICACH </w:t>
    </w:r>
  </w:p>
  <w:p>
    <w:pPr>
      <w:pStyle w:val="Stopka"/>
      <w:jc w:val="center"/>
      <w:rPr/>
    </w:pPr>
    <w:r>
      <w:rPr>
        <w:rFonts w:cs="Verdana" w:ascii="Verdana" w:hAnsi="Verdana"/>
        <w:color w:val="004586"/>
        <w:sz w:val="16"/>
        <w:szCs w:val="16"/>
      </w:rPr>
      <w:t>WYDZIAŁ VIII GOSPODARCZY KRAJOWEGO REJESTRU SĄDOWEGO POD NUMEREM 0000476320</w:t>
    </w:r>
  </w:p>
  <w:p>
    <w:pPr>
      <w:pStyle w:val="Stopka"/>
      <w:tabs>
        <w:tab w:val="center" w:pos="3240" w:leader="none"/>
        <w:tab w:val="center" w:pos="4536" w:leader="none"/>
        <w:tab w:val="right" w:pos="9072" w:leader="none"/>
      </w:tabs>
      <w:ind w:hanging="25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8">
              <wp:simplePos x="0" y="0"/>
              <wp:positionH relativeFrom="column">
                <wp:posOffset>13335</wp:posOffset>
              </wp:positionH>
              <wp:positionV relativeFrom="paragraph">
                <wp:posOffset>138430</wp:posOffset>
              </wp:positionV>
              <wp:extent cx="4402455" cy="2540"/>
              <wp:effectExtent l="0" t="0" r="0" b="0"/>
              <wp:wrapNone/>
              <wp:docPr id="6" name="Obraz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1720" cy="180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05pt,10.85pt" to="347.6pt,10.95pt" ID="Obraz5" stroked="f" style="position:absolute">
              <v:stroke color="#3465a4" joinstyle="round" endcap="flat"/>
              <v:fill o:detectmouseclick="t" on="false"/>
            </v:line>
          </w:pict>
        </mc:Fallback>
      </mc:AlternateContent>
    </w:r>
    <w:r>
      <w:rPr>
        <w:rFonts w:cs="Verdana" w:ascii="Verdana" w:hAnsi="Verdana"/>
        <w:color w:val="004586"/>
        <w:sz w:val="16"/>
        <w:szCs w:val="16"/>
      </w:rPr>
      <w:t>KAPITAŁ ZAKŁADOWY 79 947 000,00 ZŁ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13" w:type="dxa"/>
      <w:jc w:val="left"/>
      <w:tblInd w:w="0" w:type="dxa"/>
      <w:tblBorders/>
      <w:tblCellMar>
        <w:top w:w="108" w:type="dxa"/>
        <w:left w:w="108" w:type="dxa"/>
        <w:bottom w:w="108" w:type="dxa"/>
        <w:right w:w="108" w:type="dxa"/>
      </w:tblCellMar>
      <w:tblLook w:val="0000"/>
    </w:tblPr>
    <w:tblGrid>
      <w:gridCol w:w="2212"/>
      <w:gridCol w:w="7800"/>
    </w:tblGrid>
    <w:tr>
      <w:trPr>
        <w:trHeight w:val="2275" w:hRule="atLeast"/>
      </w:trPr>
      <w:tc>
        <w:tcPr>
          <w:tcW w:w="2212" w:type="dxa"/>
          <w:tcBorders/>
          <w:shd w:color="auto" w:fill="auto" w:val="clear"/>
        </w:tcPr>
        <w:p>
          <w:pPr>
            <w:pStyle w:val="Nagwek11"/>
            <w:snapToGrid w:val="false"/>
            <w:spacing w:before="240" w:after="120"/>
            <w:rPr>
              <w:rFonts w:ascii="Tahoma" w:hAnsi="Tahoma"/>
              <w:color w:val="000000"/>
              <w:sz w:val="36"/>
              <w:szCs w:val="36"/>
            </w:rPr>
          </w:pPr>
          <w:r>
            <w:rPr/>
            <w:drawing>
              <wp:inline distT="0" distB="0" distL="0" distR="0">
                <wp:extent cx="1209675" cy="1019175"/>
                <wp:effectExtent l="0" t="0" r="0" b="0"/>
                <wp:docPr id="1" name="Obraz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69" t="-183" r="-169" b="-1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tcBorders/>
          <w:shd w:color="auto" w:fill="auto" w:val="clear"/>
        </w:tcPr>
        <w:p>
          <w:pPr>
            <w:pStyle w:val="Nagwek11"/>
            <w:tabs>
              <w:tab w:val="center" w:pos="-22712" w:leader="none"/>
              <w:tab w:val="right" w:pos="-18176" w:leader="none"/>
            </w:tabs>
            <w:snapToGrid w:val="false"/>
            <w:spacing w:before="0" w:after="0"/>
            <w:ind w:right="7200" w:hanging="0"/>
            <w:jc w:val="center"/>
            <w:rPr>
              <w:rFonts w:ascii="Tahoma" w:hAnsi="Tahoma"/>
              <w:color w:val="000000"/>
              <w:sz w:val="36"/>
              <w:szCs w:val="36"/>
            </w:rPr>
          </w:pPr>
          <w:r>
            <w:rPr>
              <w:rFonts w:ascii="Tahoma" w:hAnsi="Tahoma"/>
              <w:color w:val="000000"/>
              <w:sz w:val="36"/>
              <w:szCs w:val="36"/>
            </w:rPr>
          </w:r>
        </w:p>
        <w:p>
          <w:pPr>
            <w:pStyle w:val="Nagwek11"/>
            <w:tabs>
              <w:tab w:val="center" w:pos="-22712" w:leader="none"/>
              <w:tab w:val="right" w:pos="-18176" w:leader="none"/>
            </w:tabs>
            <w:snapToGrid w:val="false"/>
            <w:spacing w:before="0" w:after="0"/>
            <w:ind w:left="5" w:right="-83" w:hanging="0"/>
            <w:jc w:val="center"/>
            <w:rPr/>
          </w:pPr>
          <w:r>
            <w:rPr>
              <w:rFonts w:ascii="Tahoma" w:hAnsi="Tahoma"/>
              <w:color w:val="004586"/>
              <w:sz w:val="36"/>
              <w:szCs w:val="36"/>
            </w:rPr>
            <w:t xml:space="preserve">SOSNOWIECKI SZPITAL MIEJSKI </w:t>
          </w:r>
        </w:p>
        <w:p>
          <w:pPr>
            <w:pStyle w:val="Nagwek11"/>
            <w:tabs>
              <w:tab w:val="center" w:pos="3192" w:leader="none"/>
              <w:tab w:val="right" w:pos="8928" w:leader="none"/>
            </w:tabs>
            <w:spacing w:before="0" w:after="0"/>
            <w:ind w:left="6392" w:right="30" w:hanging="6488"/>
            <w:jc w:val="center"/>
            <w:rPr/>
          </w:pPr>
          <w:r>
            <w:rPr>
              <w:rFonts w:eastAsia="Arial" w:cs="Arial"/>
              <w:color w:val="004586"/>
            </w:rPr>
            <w:t xml:space="preserve">                                 </w:t>
          </w:r>
          <w:r>
            <w:rPr>
              <w:rFonts w:eastAsia="Tahoma" w:ascii="Tahoma" w:hAnsi="Tahoma"/>
              <w:color w:val="004586"/>
              <w:sz w:val="36"/>
              <w:szCs w:val="36"/>
            </w:rPr>
            <w:t xml:space="preserve">            </w:t>
          </w:r>
          <w:r>
            <w:rPr>
              <w:rFonts w:ascii="Tahoma" w:hAnsi="Tahoma"/>
              <w:color w:val="004586"/>
              <w:sz w:val="36"/>
              <w:szCs w:val="36"/>
            </w:rPr>
            <w:t>sp. z o.o.</w:t>
          </w:r>
        </w:p>
        <w:p>
          <w:pPr>
            <w:pStyle w:val="Nagwek11"/>
            <w:tabs>
              <w:tab w:val="center" w:pos="3192" w:leader="none"/>
              <w:tab w:val="right" w:pos="8928" w:leader="none"/>
            </w:tabs>
            <w:spacing w:before="0" w:after="0"/>
            <w:ind w:left="7580" w:right="-8" w:hanging="7675"/>
            <w:jc w:val="center"/>
            <w:rPr/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46">
                    <wp:simplePos x="0" y="0"/>
                    <wp:positionH relativeFrom="column">
                      <wp:posOffset>-1389380</wp:posOffset>
                    </wp:positionH>
                    <wp:positionV relativeFrom="paragraph">
                      <wp:posOffset>392430</wp:posOffset>
                    </wp:positionV>
                    <wp:extent cx="4396740" cy="2540"/>
                    <wp:effectExtent l="0" t="0" r="0" b="0"/>
                    <wp:wrapNone/>
                    <wp:docPr id="2" name="Obraz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95960" cy="180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-109.45pt,30.85pt" to="236.65pt,30.95pt" ID="Obraz1" stroked="t" style="position:absolute">
                    <v:stroke color="black" weight="9360" joinstyle="miter" endcap="flat"/>
                    <v:fill o:detectmouseclick="t" on="false"/>
                  </v:line>
                </w:pict>
              </mc:Fallback>
            </mc:AlternateContent>
          </w:r>
          <w:r>
            <w:rPr>
              <w:rFonts w:eastAsia="Arial" w:cs="Arial"/>
              <w:color w:val="004586"/>
            </w:rPr>
            <w:t xml:space="preserve">              </w:t>
          </w:r>
          <w:r>
            <w:rPr>
              <w:color w:val="004586"/>
            </w:rPr>
            <w:t>ul. Szpitalna 1, 41-219 Sosnowiec</w:t>
          </w:r>
        </w:p>
      </w:tc>
    </w:tr>
  </w:tbl>
  <w:p>
    <w:pPr>
      <w:pStyle w:val="Nagwek11"/>
      <w:spacing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791" w:hanging="360"/>
      </w:pPr>
    </w:lvl>
    <w:lvl w:ilvl="1">
      <w:start w:val="1"/>
      <w:numFmt w:val="decimal"/>
      <w:lvlText w:val="%2)"/>
      <w:lvlJc w:val="left"/>
      <w:pPr>
        <w:tabs>
          <w:tab w:val="num" w:pos="1511"/>
        </w:tabs>
        <w:ind w:left="1511" w:hanging="360"/>
      </w:pPr>
      <w:rPr>
        <w:i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68"/>
        </w:tabs>
        <w:ind w:left="115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871"/>
        </w:tabs>
        <w:ind w:left="1871" w:hanging="360"/>
      </w:pPr>
      <w:rPr>
        <w:i/>
        <w:b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i/>
        <w:b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>
      <w:start w:val="1"/>
      <w:numFmt w:val="lowerLetter"/>
      <w:lvlText w:val="%3)"/>
      <w:lvlJc w:val="left"/>
      <w:pPr>
        <w:tabs>
          <w:tab w:val="num" w:pos="2445"/>
        </w:tabs>
        <w:ind w:left="24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733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qFormat/>
    <w:rsid w:val="000d7339"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"/>
    <w:qFormat/>
    <w:rsid w:val="000d7339"/>
    <w:pPr>
      <w:keepNext/>
      <w:numPr>
        <w:ilvl w:val="1"/>
        <w:numId w:val="1"/>
      </w:numPr>
      <w:ind w:left="0" w:firstLine="432"/>
      <w:jc w:val="center"/>
      <w:outlineLvl w:val="1"/>
      <w:outlineLvl w:val="1"/>
    </w:pPr>
    <w:rPr>
      <w:b/>
    </w:rPr>
  </w:style>
  <w:style w:type="paragraph" w:styleId="Nagwek4">
    <w:name w:val="Heading 4"/>
    <w:basedOn w:val="Normal"/>
    <w:qFormat/>
    <w:rsid w:val="000d7339"/>
    <w:pPr>
      <w:keepNext/>
      <w:numPr>
        <w:ilvl w:val="3"/>
        <w:numId w:val="1"/>
      </w:numPr>
      <w:jc w:val="both"/>
      <w:outlineLvl w:val="3"/>
      <w:outlineLvl w:val="3"/>
    </w:pPr>
    <w:rPr>
      <w:b/>
      <w:bCs/>
      <w:sz w:val="20"/>
    </w:rPr>
  </w:style>
  <w:style w:type="paragraph" w:styleId="Nagwek5">
    <w:name w:val="Heading 5"/>
    <w:basedOn w:val="Normal"/>
    <w:qFormat/>
    <w:rsid w:val="000d7339"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"/>
    <w:qFormat/>
    <w:rsid w:val="000d7339"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d7339"/>
    <w:rPr/>
  </w:style>
  <w:style w:type="character" w:styleId="WW8Num1z1" w:customStyle="1">
    <w:name w:val="WW8Num1z1"/>
    <w:qFormat/>
    <w:rsid w:val="000d7339"/>
    <w:rPr/>
  </w:style>
  <w:style w:type="character" w:styleId="WW8Num1z2" w:customStyle="1">
    <w:name w:val="WW8Num1z2"/>
    <w:qFormat/>
    <w:rsid w:val="000d7339"/>
    <w:rPr/>
  </w:style>
  <w:style w:type="character" w:styleId="WW8Num1z3" w:customStyle="1">
    <w:name w:val="WW8Num1z3"/>
    <w:qFormat/>
    <w:rsid w:val="000d7339"/>
    <w:rPr/>
  </w:style>
  <w:style w:type="character" w:styleId="WW8Num1z4" w:customStyle="1">
    <w:name w:val="WW8Num1z4"/>
    <w:qFormat/>
    <w:rsid w:val="000d7339"/>
    <w:rPr/>
  </w:style>
  <w:style w:type="character" w:styleId="WW8Num1z5" w:customStyle="1">
    <w:name w:val="WW8Num1z5"/>
    <w:qFormat/>
    <w:rsid w:val="000d7339"/>
    <w:rPr/>
  </w:style>
  <w:style w:type="character" w:styleId="WW8Num1z6" w:customStyle="1">
    <w:name w:val="WW8Num1z6"/>
    <w:qFormat/>
    <w:rsid w:val="000d7339"/>
    <w:rPr/>
  </w:style>
  <w:style w:type="character" w:styleId="WW8Num1z7" w:customStyle="1">
    <w:name w:val="WW8Num1z7"/>
    <w:qFormat/>
    <w:rsid w:val="000d7339"/>
    <w:rPr/>
  </w:style>
  <w:style w:type="character" w:styleId="WW8Num1z8" w:customStyle="1">
    <w:name w:val="WW8Num1z8"/>
    <w:qFormat/>
    <w:rsid w:val="000d7339"/>
    <w:rPr/>
  </w:style>
  <w:style w:type="character" w:styleId="WW8Num2z0" w:customStyle="1">
    <w:name w:val="WW8Num2z0"/>
    <w:qFormat/>
    <w:rsid w:val="000d7339"/>
    <w:rPr/>
  </w:style>
  <w:style w:type="character" w:styleId="WW8Num2z1" w:customStyle="1">
    <w:name w:val="WW8Num2z1"/>
    <w:qFormat/>
    <w:rsid w:val="000d7339"/>
    <w:rPr>
      <w:b/>
      <w:i/>
    </w:rPr>
  </w:style>
  <w:style w:type="character" w:styleId="WW8Num2z2" w:customStyle="1">
    <w:name w:val="WW8Num2z2"/>
    <w:qFormat/>
    <w:rsid w:val="000d7339"/>
    <w:rPr/>
  </w:style>
  <w:style w:type="character" w:styleId="WW8Num2z3" w:customStyle="1">
    <w:name w:val="WW8Num2z3"/>
    <w:qFormat/>
    <w:rsid w:val="000d7339"/>
    <w:rPr/>
  </w:style>
  <w:style w:type="character" w:styleId="WW8Num2z4" w:customStyle="1">
    <w:name w:val="WW8Num2z4"/>
    <w:qFormat/>
    <w:rsid w:val="000d7339"/>
    <w:rPr/>
  </w:style>
  <w:style w:type="character" w:styleId="WW8Num2z5" w:customStyle="1">
    <w:name w:val="WW8Num2z5"/>
    <w:qFormat/>
    <w:rsid w:val="000d7339"/>
    <w:rPr/>
  </w:style>
  <w:style w:type="character" w:styleId="WW8Num2z6" w:customStyle="1">
    <w:name w:val="WW8Num2z6"/>
    <w:qFormat/>
    <w:rsid w:val="000d7339"/>
    <w:rPr/>
  </w:style>
  <w:style w:type="character" w:styleId="WW8Num2z7" w:customStyle="1">
    <w:name w:val="WW8Num2z7"/>
    <w:qFormat/>
    <w:rsid w:val="000d7339"/>
    <w:rPr/>
  </w:style>
  <w:style w:type="character" w:styleId="WW8Num2z8" w:customStyle="1">
    <w:name w:val="WW8Num2z8"/>
    <w:qFormat/>
    <w:rsid w:val="000d7339"/>
    <w:rPr/>
  </w:style>
  <w:style w:type="character" w:styleId="WW8Num3z0" w:customStyle="1">
    <w:name w:val="WW8Num3z0"/>
    <w:qFormat/>
    <w:rsid w:val="000d7339"/>
    <w:rPr/>
  </w:style>
  <w:style w:type="character" w:styleId="WW8Num3z1" w:customStyle="1">
    <w:name w:val="WW8Num3z1"/>
    <w:qFormat/>
    <w:rsid w:val="000d7339"/>
    <w:rPr/>
  </w:style>
  <w:style w:type="character" w:styleId="WW8Num3z2" w:customStyle="1">
    <w:name w:val="WW8Num3z2"/>
    <w:qFormat/>
    <w:rsid w:val="000d7339"/>
    <w:rPr/>
  </w:style>
  <w:style w:type="character" w:styleId="WW8Num3z3" w:customStyle="1">
    <w:name w:val="WW8Num3z3"/>
    <w:qFormat/>
    <w:rsid w:val="000d7339"/>
    <w:rPr/>
  </w:style>
  <w:style w:type="character" w:styleId="WW8Num3z4" w:customStyle="1">
    <w:name w:val="WW8Num3z4"/>
    <w:qFormat/>
    <w:rsid w:val="000d7339"/>
    <w:rPr/>
  </w:style>
  <w:style w:type="character" w:styleId="WW8Num3z5" w:customStyle="1">
    <w:name w:val="WW8Num3z5"/>
    <w:qFormat/>
    <w:rsid w:val="000d7339"/>
    <w:rPr/>
  </w:style>
  <w:style w:type="character" w:styleId="WW8Num3z6" w:customStyle="1">
    <w:name w:val="WW8Num3z6"/>
    <w:qFormat/>
    <w:rsid w:val="000d7339"/>
    <w:rPr/>
  </w:style>
  <w:style w:type="character" w:styleId="WW8Num3z7" w:customStyle="1">
    <w:name w:val="WW8Num3z7"/>
    <w:qFormat/>
    <w:rsid w:val="000d7339"/>
    <w:rPr/>
  </w:style>
  <w:style w:type="character" w:styleId="WW8Num3z8" w:customStyle="1">
    <w:name w:val="WW8Num3z8"/>
    <w:qFormat/>
    <w:rsid w:val="000d7339"/>
    <w:rPr/>
  </w:style>
  <w:style w:type="character" w:styleId="WW8Num4z0" w:customStyle="1">
    <w:name w:val="WW8Num4z0"/>
    <w:qFormat/>
    <w:rsid w:val="000d7339"/>
    <w:rPr>
      <w:b/>
      <w:bCs/>
    </w:rPr>
  </w:style>
  <w:style w:type="character" w:styleId="WW8Num4z1" w:customStyle="1">
    <w:name w:val="WW8Num4z1"/>
    <w:qFormat/>
    <w:rsid w:val="000d7339"/>
    <w:rPr>
      <w:b/>
      <w:i/>
    </w:rPr>
  </w:style>
  <w:style w:type="character" w:styleId="WW8Num4z2" w:customStyle="1">
    <w:name w:val="WW8Num4z2"/>
    <w:qFormat/>
    <w:rsid w:val="000d7339"/>
    <w:rPr/>
  </w:style>
  <w:style w:type="character" w:styleId="WW8Num4z3" w:customStyle="1">
    <w:name w:val="WW8Num4z3"/>
    <w:qFormat/>
    <w:rsid w:val="000d7339"/>
    <w:rPr/>
  </w:style>
  <w:style w:type="character" w:styleId="WW8Num4z4" w:customStyle="1">
    <w:name w:val="WW8Num4z4"/>
    <w:qFormat/>
    <w:rsid w:val="000d7339"/>
    <w:rPr/>
  </w:style>
  <w:style w:type="character" w:styleId="WW8Num4z5" w:customStyle="1">
    <w:name w:val="WW8Num4z5"/>
    <w:qFormat/>
    <w:rsid w:val="000d7339"/>
    <w:rPr/>
  </w:style>
  <w:style w:type="character" w:styleId="WW8Num4z6" w:customStyle="1">
    <w:name w:val="WW8Num4z6"/>
    <w:qFormat/>
    <w:rsid w:val="000d7339"/>
    <w:rPr/>
  </w:style>
  <w:style w:type="character" w:styleId="WW8Num4z7" w:customStyle="1">
    <w:name w:val="WW8Num4z7"/>
    <w:qFormat/>
    <w:rsid w:val="000d7339"/>
    <w:rPr/>
  </w:style>
  <w:style w:type="character" w:styleId="WW8Num4z8" w:customStyle="1">
    <w:name w:val="WW8Num4z8"/>
    <w:qFormat/>
    <w:rsid w:val="000d7339"/>
    <w:rPr/>
  </w:style>
  <w:style w:type="character" w:styleId="WW8Num5z0" w:customStyle="1">
    <w:name w:val="WW8Num5z0"/>
    <w:qFormat/>
    <w:rsid w:val="000d7339"/>
    <w:rPr>
      <w:rFonts w:cs="Arial"/>
      <w:b/>
      <w:i/>
    </w:rPr>
  </w:style>
  <w:style w:type="character" w:styleId="WW8Num5z1" w:customStyle="1">
    <w:name w:val="WW8Num5z1"/>
    <w:qFormat/>
    <w:rsid w:val="000d7339"/>
    <w:rPr/>
  </w:style>
  <w:style w:type="character" w:styleId="WW8Num5z2" w:customStyle="1">
    <w:name w:val="WW8Num5z2"/>
    <w:qFormat/>
    <w:rsid w:val="000d7339"/>
    <w:rPr/>
  </w:style>
  <w:style w:type="character" w:styleId="WW8Num5z3" w:customStyle="1">
    <w:name w:val="WW8Num5z3"/>
    <w:qFormat/>
    <w:rsid w:val="000d7339"/>
    <w:rPr/>
  </w:style>
  <w:style w:type="character" w:styleId="WW8Num5z4" w:customStyle="1">
    <w:name w:val="WW8Num5z4"/>
    <w:qFormat/>
    <w:rsid w:val="000d7339"/>
    <w:rPr/>
  </w:style>
  <w:style w:type="character" w:styleId="WW8Num5z5" w:customStyle="1">
    <w:name w:val="WW8Num5z5"/>
    <w:qFormat/>
    <w:rsid w:val="000d7339"/>
    <w:rPr/>
  </w:style>
  <w:style w:type="character" w:styleId="WW8Num5z6" w:customStyle="1">
    <w:name w:val="WW8Num5z6"/>
    <w:qFormat/>
    <w:rsid w:val="000d7339"/>
    <w:rPr/>
  </w:style>
  <w:style w:type="character" w:styleId="WW8Num5z7" w:customStyle="1">
    <w:name w:val="WW8Num5z7"/>
    <w:qFormat/>
    <w:rsid w:val="000d7339"/>
    <w:rPr/>
  </w:style>
  <w:style w:type="character" w:styleId="WW8Num5z8" w:customStyle="1">
    <w:name w:val="WW8Num5z8"/>
    <w:qFormat/>
    <w:rsid w:val="000d7339"/>
    <w:rPr/>
  </w:style>
  <w:style w:type="character" w:styleId="WW8Num6z0" w:customStyle="1">
    <w:name w:val="WW8Num6z0"/>
    <w:qFormat/>
    <w:rsid w:val="000d7339"/>
    <w:rPr/>
  </w:style>
  <w:style w:type="character" w:styleId="WW8Num6z1" w:customStyle="1">
    <w:name w:val="WW8Num6z1"/>
    <w:qFormat/>
    <w:rsid w:val="000d7339"/>
    <w:rPr/>
  </w:style>
  <w:style w:type="character" w:styleId="WW8Num6z2" w:customStyle="1">
    <w:name w:val="WW8Num6z2"/>
    <w:qFormat/>
    <w:rsid w:val="000d7339"/>
    <w:rPr/>
  </w:style>
  <w:style w:type="character" w:styleId="WW8Num6z3" w:customStyle="1">
    <w:name w:val="WW8Num6z3"/>
    <w:qFormat/>
    <w:rsid w:val="000d7339"/>
    <w:rPr/>
  </w:style>
  <w:style w:type="character" w:styleId="WW8Num6z4" w:customStyle="1">
    <w:name w:val="WW8Num6z4"/>
    <w:qFormat/>
    <w:rsid w:val="000d7339"/>
    <w:rPr/>
  </w:style>
  <w:style w:type="character" w:styleId="WW8Num6z5" w:customStyle="1">
    <w:name w:val="WW8Num6z5"/>
    <w:qFormat/>
    <w:rsid w:val="000d7339"/>
    <w:rPr/>
  </w:style>
  <w:style w:type="character" w:styleId="WW8Num6z6" w:customStyle="1">
    <w:name w:val="WW8Num6z6"/>
    <w:qFormat/>
    <w:rsid w:val="000d7339"/>
    <w:rPr/>
  </w:style>
  <w:style w:type="character" w:styleId="WW8Num6z7" w:customStyle="1">
    <w:name w:val="WW8Num6z7"/>
    <w:qFormat/>
    <w:rsid w:val="000d7339"/>
    <w:rPr/>
  </w:style>
  <w:style w:type="character" w:styleId="WW8Num6z8" w:customStyle="1">
    <w:name w:val="WW8Num6z8"/>
    <w:qFormat/>
    <w:rsid w:val="000d7339"/>
    <w:rPr/>
  </w:style>
  <w:style w:type="character" w:styleId="WW8Num7z0" w:customStyle="1">
    <w:name w:val="WW8Num7z0"/>
    <w:qFormat/>
    <w:rsid w:val="000d7339"/>
    <w:rPr/>
  </w:style>
  <w:style w:type="character" w:styleId="WW8Num7z1" w:customStyle="1">
    <w:name w:val="WW8Num7z1"/>
    <w:qFormat/>
    <w:rsid w:val="000d7339"/>
    <w:rPr/>
  </w:style>
  <w:style w:type="character" w:styleId="WW8Num7z2" w:customStyle="1">
    <w:name w:val="WW8Num7z2"/>
    <w:qFormat/>
    <w:rsid w:val="000d7339"/>
    <w:rPr/>
  </w:style>
  <w:style w:type="character" w:styleId="WW8Num7z3" w:customStyle="1">
    <w:name w:val="WW8Num7z3"/>
    <w:qFormat/>
    <w:rsid w:val="000d7339"/>
    <w:rPr/>
  </w:style>
  <w:style w:type="character" w:styleId="WW8Num7z4" w:customStyle="1">
    <w:name w:val="WW8Num7z4"/>
    <w:qFormat/>
    <w:rsid w:val="000d7339"/>
    <w:rPr/>
  </w:style>
  <w:style w:type="character" w:styleId="WW8Num7z5" w:customStyle="1">
    <w:name w:val="WW8Num7z5"/>
    <w:qFormat/>
    <w:rsid w:val="000d7339"/>
    <w:rPr/>
  </w:style>
  <w:style w:type="character" w:styleId="WW8Num7z6" w:customStyle="1">
    <w:name w:val="WW8Num7z6"/>
    <w:qFormat/>
    <w:rsid w:val="000d7339"/>
    <w:rPr/>
  </w:style>
  <w:style w:type="character" w:styleId="WW8Num7z7" w:customStyle="1">
    <w:name w:val="WW8Num7z7"/>
    <w:qFormat/>
    <w:rsid w:val="000d7339"/>
    <w:rPr/>
  </w:style>
  <w:style w:type="character" w:styleId="WW8Num7z8" w:customStyle="1">
    <w:name w:val="WW8Num7z8"/>
    <w:qFormat/>
    <w:rsid w:val="000d7339"/>
    <w:rPr/>
  </w:style>
  <w:style w:type="character" w:styleId="WW8Num8z0" w:customStyle="1">
    <w:name w:val="WW8Num8z0"/>
    <w:qFormat/>
    <w:rsid w:val="000d7339"/>
    <w:rPr>
      <w:rFonts w:cs="Arial"/>
      <w:b/>
      <w:i/>
    </w:rPr>
  </w:style>
  <w:style w:type="character" w:styleId="WW8Num8z1" w:customStyle="1">
    <w:name w:val="WW8Num8z1"/>
    <w:qFormat/>
    <w:rsid w:val="000d7339"/>
    <w:rPr/>
  </w:style>
  <w:style w:type="character" w:styleId="WW8Num8z2" w:customStyle="1">
    <w:name w:val="WW8Num8z2"/>
    <w:qFormat/>
    <w:rsid w:val="000d7339"/>
    <w:rPr/>
  </w:style>
  <w:style w:type="character" w:styleId="WW8Num8z3" w:customStyle="1">
    <w:name w:val="WW8Num8z3"/>
    <w:qFormat/>
    <w:rsid w:val="000d7339"/>
    <w:rPr/>
  </w:style>
  <w:style w:type="character" w:styleId="WW8Num8z4" w:customStyle="1">
    <w:name w:val="WW8Num8z4"/>
    <w:qFormat/>
    <w:rsid w:val="000d7339"/>
    <w:rPr/>
  </w:style>
  <w:style w:type="character" w:styleId="WW8Num8z5" w:customStyle="1">
    <w:name w:val="WW8Num8z5"/>
    <w:qFormat/>
    <w:rsid w:val="000d7339"/>
    <w:rPr/>
  </w:style>
  <w:style w:type="character" w:styleId="WW8Num8z6" w:customStyle="1">
    <w:name w:val="WW8Num8z6"/>
    <w:qFormat/>
    <w:rsid w:val="000d7339"/>
    <w:rPr/>
  </w:style>
  <w:style w:type="character" w:styleId="WW8Num8z7" w:customStyle="1">
    <w:name w:val="WW8Num8z7"/>
    <w:qFormat/>
    <w:rsid w:val="000d7339"/>
    <w:rPr/>
  </w:style>
  <w:style w:type="character" w:styleId="WW8Num8z8" w:customStyle="1">
    <w:name w:val="WW8Num8z8"/>
    <w:qFormat/>
    <w:rsid w:val="000d7339"/>
    <w:rPr/>
  </w:style>
  <w:style w:type="character" w:styleId="WW8Num9z0" w:customStyle="1">
    <w:name w:val="WW8Num9z0"/>
    <w:qFormat/>
    <w:rsid w:val="000d7339"/>
    <w:rPr/>
  </w:style>
  <w:style w:type="character" w:styleId="WW8Num9z1" w:customStyle="1">
    <w:name w:val="WW8Num9z1"/>
    <w:qFormat/>
    <w:rsid w:val="000d7339"/>
    <w:rPr/>
  </w:style>
  <w:style w:type="character" w:styleId="WW8Num9z2" w:customStyle="1">
    <w:name w:val="WW8Num9z2"/>
    <w:qFormat/>
    <w:rsid w:val="000d7339"/>
    <w:rPr/>
  </w:style>
  <w:style w:type="character" w:styleId="WW8Num9z3" w:customStyle="1">
    <w:name w:val="WW8Num9z3"/>
    <w:qFormat/>
    <w:rsid w:val="000d7339"/>
    <w:rPr/>
  </w:style>
  <w:style w:type="character" w:styleId="WW8Num9z4" w:customStyle="1">
    <w:name w:val="WW8Num9z4"/>
    <w:qFormat/>
    <w:rsid w:val="000d7339"/>
    <w:rPr/>
  </w:style>
  <w:style w:type="character" w:styleId="WW8Num9z5" w:customStyle="1">
    <w:name w:val="WW8Num9z5"/>
    <w:qFormat/>
    <w:rsid w:val="000d7339"/>
    <w:rPr/>
  </w:style>
  <w:style w:type="character" w:styleId="WW8Num9z6" w:customStyle="1">
    <w:name w:val="WW8Num9z6"/>
    <w:qFormat/>
    <w:rsid w:val="000d7339"/>
    <w:rPr/>
  </w:style>
  <w:style w:type="character" w:styleId="WW8Num9z7" w:customStyle="1">
    <w:name w:val="WW8Num9z7"/>
    <w:qFormat/>
    <w:rsid w:val="000d7339"/>
    <w:rPr/>
  </w:style>
  <w:style w:type="character" w:styleId="WW8Num9z8" w:customStyle="1">
    <w:name w:val="WW8Num9z8"/>
    <w:qFormat/>
    <w:rsid w:val="000d7339"/>
    <w:rPr/>
  </w:style>
  <w:style w:type="character" w:styleId="WW8Num10z0" w:customStyle="1">
    <w:name w:val="WW8Num10z0"/>
    <w:qFormat/>
    <w:rsid w:val="000d7339"/>
    <w:rPr>
      <w:b/>
      <w:bCs/>
    </w:rPr>
  </w:style>
  <w:style w:type="character" w:styleId="WW8Num10z1" w:customStyle="1">
    <w:name w:val="WW8Num10z1"/>
    <w:qFormat/>
    <w:rsid w:val="000d7339"/>
    <w:rPr>
      <w:b/>
      <w:i/>
    </w:rPr>
  </w:style>
  <w:style w:type="character" w:styleId="WW8Num10z2" w:customStyle="1">
    <w:name w:val="WW8Num10z2"/>
    <w:qFormat/>
    <w:rsid w:val="000d7339"/>
    <w:rPr/>
  </w:style>
  <w:style w:type="character" w:styleId="WW8Num10z3" w:customStyle="1">
    <w:name w:val="WW8Num10z3"/>
    <w:qFormat/>
    <w:rsid w:val="000d7339"/>
    <w:rPr/>
  </w:style>
  <w:style w:type="character" w:styleId="WW8Num10z4" w:customStyle="1">
    <w:name w:val="WW8Num10z4"/>
    <w:qFormat/>
    <w:rsid w:val="000d7339"/>
    <w:rPr/>
  </w:style>
  <w:style w:type="character" w:styleId="WW8Num10z5" w:customStyle="1">
    <w:name w:val="WW8Num10z5"/>
    <w:qFormat/>
    <w:rsid w:val="000d7339"/>
    <w:rPr/>
  </w:style>
  <w:style w:type="character" w:styleId="WW8Num10z6" w:customStyle="1">
    <w:name w:val="WW8Num10z6"/>
    <w:qFormat/>
    <w:rsid w:val="000d7339"/>
    <w:rPr/>
  </w:style>
  <w:style w:type="character" w:styleId="WW8Num10z7" w:customStyle="1">
    <w:name w:val="WW8Num10z7"/>
    <w:qFormat/>
    <w:rsid w:val="000d7339"/>
    <w:rPr/>
  </w:style>
  <w:style w:type="character" w:styleId="WW8Num10z8" w:customStyle="1">
    <w:name w:val="WW8Num10z8"/>
    <w:qFormat/>
    <w:rsid w:val="000d7339"/>
    <w:rPr/>
  </w:style>
  <w:style w:type="character" w:styleId="WW8Num11z0" w:customStyle="1">
    <w:name w:val="WW8Num11z0"/>
    <w:qFormat/>
    <w:rsid w:val="000d7339"/>
    <w:rPr>
      <w:rFonts w:cs="Arial"/>
      <w:b/>
      <w:i/>
    </w:rPr>
  </w:style>
  <w:style w:type="character" w:styleId="WW8Num11z1" w:customStyle="1">
    <w:name w:val="WW8Num11z1"/>
    <w:qFormat/>
    <w:rsid w:val="000d7339"/>
    <w:rPr/>
  </w:style>
  <w:style w:type="character" w:styleId="WW8Num11z2" w:customStyle="1">
    <w:name w:val="WW8Num11z2"/>
    <w:qFormat/>
    <w:rsid w:val="000d7339"/>
    <w:rPr/>
  </w:style>
  <w:style w:type="character" w:styleId="WW8Num11z3" w:customStyle="1">
    <w:name w:val="WW8Num11z3"/>
    <w:qFormat/>
    <w:rsid w:val="000d7339"/>
    <w:rPr/>
  </w:style>
  <w:style w:type="character" w:styleId="WW8Num11z4" w:customStyle="1">
    <w:name w:val="WW8Num11z4"/>
    <w:qFormat/>
    <w:rsid w:val="000d7339"/>
    <w:rPr/>
  </w:style>
  <w:style w:type="character" w:styleId="WW8Num11z5" w:customStyle="1">
    <w:name w:val="WW8Num11z5"/>
    <w:qFormat/>
    <w:rsid w:val="000d7339"/>
    <w:rPr/>
  </w:style>
  <w:style w:type="character" w:styleId="WW8Num11z6" w:customStyle="1">
    <w:name w:val="WW8Num11z6"/>
    <w:qFormat/>
    <w:rsid w:val="000d7339"/>
    <w:rPr/>
  </w:style>
  <w:style w:type="character" w:styleId="WW8Num11z7" w:customStyle="1">
    <w:name w:val="WW8Num11z7"/>
    <w:qFormat/>
    <w:rsid w:val="000d7339"/>
    <w:rPr/>
  </w:style>
  <w:style w:type="character" w:styleId="WW8Num11z8" w:customStyle="1">
    <w:name w:val="WW8Num11z8"/>
    <w:qFormat/>
    <w:rsid w:val="000d7339"/>
    <w:rPr/>
  </w:style>
  <w:style w:type="character" w:styleId="WW8Num12z0" w:customStyle="1">
    <w:name w:val="WW8Num12z0"/>
    <w:qFormat/>
    <w:rsid w:val="000d7339"/>
    <w:rPr/>
  </w:style>
  <w:style w:type="character" w:styleId="WW8Num12z1" w:customStyle="1">
    <w:name w:val="WW8Num12z1"/>
    <w:qFormat/>
    <w:rsid w:val="000d7339"/>
    <w:rPr/>
  </w:style>
  <w:style w:type="character" w:styleId="WW8Num12z2" w:customStyle="1">
    <w:name w:val="WW8Num12z2"/>
    <w:qFormat/>
    <w:rsid w:val="000d7339"/>
    <w:rPr/>
  </w:style>
  <w:style w:type="character" w:styleId="WW8Num12z3" w:customStyle="1">
    <w:name w:val="WW8Num12z3"/>
    <w:qFormat/>
    <w:rsid w:val="000d7339"/>
    <w:rPr/>
  </w:style>
  <w:style w:type="character" w:styleId="WW8Num12z4" w:customStyle="1">
    <w:name w:val="WW8Num12z4"/>
    <w:qFormat/>
    <w:rsid w:val="000d7339"/>
    <w:rPr/>
  </w:style>
  <w:style w:type="character" w:styleId="WW8Num12z5" w:customStyle="1">
    <w:name w:val="WW8Num12z5"/>
    <w:qFormat/>
    <w:rsid w:val="000d7339"/>
    <w:rPr/>
  </w:style>
  <w:style w:type="character" w:styleId="WW8Num12z6" w:customStyle="1">
    <w:name w:val="WW8Num12z6"/>
    <w:qFormat/>
    <w:rsid w:val="000d7339"/>
    <w:rPr/>
  </w:style>
  <w:style w:type="character" w:styleId="WW8Num12z7" w:customStyle="1">
    <w:name w:val="WW8Num12z7"/>
    <w:qFormat/>
    <w:rsid w:val="000d7339"/>
    <w:rPr/>
  </w:style>
  <w:style w:type="character" w:styleId="WW8Num12z8" w:customStyle="1">
    <w:name w:val="WW8Num12z8"/>
    <w:qFormat/>
    <w:rsid w:val="000d7339"/>
    <w:rPr/>
  </w:style>
  <w:style w:type="character" w:styleId="WW8Num13z0" w:customStyle="1">
    <w:name w:val="WW8Num13z0"/>
    <w:qFormat/>
    <w:rsid w:val="000d7339"/>
    <w:rPr/>
  </w:style>
  <w:style w:type="character" w:styleId="WW8Num13z1" w:customStyle="1">
    <w:name w:val="WW8Num13z1"/>
    <w:qFormat/>
    <w:rsid w:val="000d7339"/>
    <w:rPr/>
  </w:style>
  <w:style w:type="character" w:styleId="WW8Num13z2" w:customStyle="1">
    <w:name w:val="WW8Num13z2"/>
    <w:qFormat/>
    <w:rsid w:val="000d7339"/>
    <w:rPr/>
  </w:style>
  <w:style w:type="character" w:styleId="WW8Num13z3" w:customStyle="1">
    <w:name w:val="WW8Num13z3"/>
    <w:qFormat/>
    <w:rsid w:val="000d7339"/>
    <w:rPr/>
  </w:style>
  <w:style w:type="character" w:styleId="WW8Num13z4" w:customStyle="1">
    <w:name w:val="WW8Num13z4"/>
    <w:qFormat/>
    <w:rsid w:val="000d7339"/>
    <w:rPr/>
  </w:style>
  <w:style w:type="character" w:styleId="WW8Num13z5" w:customStyle="1">
    <w:name w:val="WW8Num13z5"/>
    <w:qFormat/>
    <w:rsid w:val="000d7339"/>
    <w:rPr/>
  </w:style>
  <w:style w:type="character" w:styleId="WW8Num13z6" w:customStyle="1">
    <w:name w:val="WW8Num13z6"/>
    <w:qFormat/>
    <w:rsid w:val="000d7339"/>
    <w:rPr/>
  </w:style>
  <w:style w:type="character" w:styleId="WW8Num13z7" w:customStyle="1">
    <w:name w:val="WW8Num13z7"/>
    <w:qFormat/>
    <w:rsid w:val="000d7339"/>
    <w:rPr/>
  </w:style>
  <w:style w:type="character" w:styleId="WW8Num13z8" w:customStyle="1">
    <w:name w:val="WW8Num13z8"/>
    <w:qFormat/>
    <w:rsid w:val="000d7339"/>
    <w:rPr/>
  </w:style>
  <w:style w:type="character" w:styleId="WW8Num14z0" w:customStyle="1">
    <w:name w:val="WW8Num14z0"/>
    <w:qFormat/>
    <w:rsid w:val="000d7339"/>
    <w:rPr/>
  </w:style>
  <w:style w:type="character" w:styleId="WW8Num14z1" w:customStyle="1">
    <w:name w:val="WW8Num14z1"/>
    <w:qFormat/>
    <w:rsid w:val="000d7339"/>
    <w:rPr/>
  </w:style>
  <w:style w:type="character" w:styleId="WW8Num14z2" w:customStyle="1">
    <w:name w:val="WW8Num14z2"/>
    <w:qFormat/>
    <w:rsid w:val="000d7339"/>
    <w:rPr/>
  </w:style>
  <w:style w:type="character" w:styleId="WW8Num14z3" w:customStyle="1">
    <w:name w:val="WW8Num14z3"/>
    <w:qFormat/>
    <w:rsid w:val="000d7339"/>
    <w:rPr/>
  </w:style>
  <w:style w:type="character" w:styleId="WW8Num14z4" w:customStyle="1">
    <w:name w:val="WW8Num14z4"/>
    <w:qFormat/>
    <w:rsid w:val="000d7339"/>
    <w:rPr/>
  </w:style>
  <w:style w:type="character" w:styleId="WW8Num14z5" w:customStyle="1">
    <w:name w:val="WW8Num14z5"/>
    <w:qFormat/>
    <w:rsid w:val="000d7339"/>
    <w:rPr/>
  </w:style>
  <w:style w:type="character" w:styleId="WW8Num14z6" w:customStyle="1">
    <w:name w:val="WW8Num14z6"/>
    <w:qFormat/>
    <w:rsid w:val="000d7339"/>
    <w:rPr/>
  </w:style>
  <w:style w:type="character" w:styleId="WW8Num14z7" w:customStyle="1">
    <w:name w:val="WW8Num14z7"/>
    <w:qFormat/>
    <w:rsid w:val="000d7339"/>
    <w:rPr/>
  </w:style>
  <w:style w:type="character" w:styleId="WW8Num14z8" w:customStyle="1">
    <w:name w:val="WW8Num14z8"/>
    <w:qFormat/>
    <w:rsid w:val="000d7339"/>
    <w:rPr/>
  </w:style>
  <w:style w:type="character" w:styleId="Domylnaczcionkaakapitu2" w:customStyle="1">
    <w:name w:val="Domyślna czcionka akapitu2"/>
    <w:qFormat/>
    <w:rsid w:val="000d7339"/>
    <w:rPr/>
  </w:style>
  <w:style w:type="character" w:styleId="AbsatzStandardschriftart" w:customStyle="1">
    <w:name w:val="Absatz-Standardschriftart"/>
    <w:qFormat/>
    <w:rsid w:val="000d7339"/>
    <w:rPr/>
  </w:style>
  <w:style w:type="character" w:styleId="WWAbsatzStandardschriftart" w:customStyle="1">
    <w:name w:val="WW-Absatz-Standardschriftart"/>
    <w:qFormat/>
    <w:rsid w:val="000d7339"/>
    <w:rPr/>
  </w:style>
  <w:style w:type="character" w:styleId="WWAbsatzStandardschriftart1" w:customStyle="1">
    <w:name w:val="WW-Absatz-Standardschriftart1"/>
    <w:qFormat/>
    <w:rsid w:val="000d7339"/>
    <w:rPr/>
  </w:style>
  <w:style w:type="character" w:styleId="WWAbsatzStandardschriftart11" w:customStyle="1">
    <w:name w:val="WW-Absatz-Standardschriftart11"/>
    <w:qFormat/>
    <w:rsid w:val="000d7339"/>
    <w:rPr/>
  </w:style>
  <w:style w:type="character" w:styleId="WWAbsatzStandardschriftart111" w:customStyle="1">
    <w:name w:val="WW-Absatz-Standardschriftart111"/>
    <w:qFormat/>
    <w:rsid w:val="000d7339"/>
    <w:rPr/>
  </w:style>
  <w:style w:type="character" w:styleId="WWAbsatzStandardschriftart1111" w:customStyle="1">
    <w:name w:val="WW-Absatz-Standardschriftart1111"/>
    <w:qFormat/>
    <w:rsid w:val="000d7339"/>
    <w:rPr/>
  </w:style>
  <w:style w:type="character" w:styleId="WWAbsatzStandardschriftart11111" w:customStyle="1">
    <w:name w:val="WW-Absatz-Standardschriftart11111"/>
    <w:qFormat/>
    <w:rsid w:val="000d7339"/>
    <w:rPr/>
  </w:style>
  <w:style w:type="character" w:styleId="WWAbsatzStandardschriftart111111" w:customStyle="1">
    <w:name w:val="WW-Absatz-Standardschriftart111111"/>
    <w:qFormat/>
    <w:rsid w:val="000d7339"/>
    <w:rPr/>
  </w:style>
  <w:style w:type="character" w:styleId="WWAbsatzStandardschriftart1111111" w:customStyle="1">
    <w:name w:val="WW-Absatz-Standardschriftart1111111"/>
    <w:qFormat/>
    <w:rsid w:val="000d7339"/>
    <w:rPr/>
  </w:style>
  <w:style w:type="character" w:styleId="WWAbsatzStandardschriftart11111111" w:customStyle="1">
    <w:name w:val="WW-Absatz-Standardschriftart11111111"/>
    <w:qFormat/>
    <w:rsid w:val="000d7339"/>
    <w:rPr/>
  </w:style>
  <w:style w:type="character" w:styleId="WWAbsatzStandardschriftart111111111" w:customStyle="1">
    <w:name w:val="WW-Absatz-Standardschriftart111111111"/>
    <w:qFormat/>
    <w:rsid w:val="000d7339"/>
    <w:rPr/>
  </w:style>
  <w:style w:type="character" w:styleId="WWAbsatzStandardschriftart1111111111" w:customStyle="1">
    <w:name w:val="WW-Absatz-Standardschriftart1111111111"/>
    <w:qFormat/>
    <w:rsid w:val="000d7339"/>
    <w:rPr/>
  </w:style>
  <w:style w:type="character" w:styleId="WWAbsatzStandardschriftart11111111111" w:customStyle="1">
    <w:name w:val="WW-Absatz-Standardschriftart11111111111"/>
    <w:qFormat/>
    <w:rsid w:val="000d7339"/>
    <w:rPr/>
  </w:style>
  <w:style w:type="character" w:styleId="WWAbsatzStandardschriftart111111111111" w:customStyle="1">
    <w:name w:val="WW-Absatz-Standardschriftart111111111111"/>
    <w:qFormat/>
    <w:rsid w:val="000d7339"/>
    <w:rPr/>
  </w:style>
  <w:style w:type="character" w:styleId="WWAbsatzStandardschriftart1111111111111" w:customStyle="1">
    <w:name w:val="WW-Absatz-Standardschriftart1111111111111"/>
    <w:qFormat/>
    <w:rsid w:val="000d7339"/>
    <w:rPr/>
  </w:style>
  <w:style w:type="character" w:styleId="WWAbsatzStandardschriftart11111111111111" w:customStyle="1">
    <w:name w:val="WW-Absatz-Standardschriftart11111111111111"/>
    <w:qFormat/>
    <w:rsid w:val="000d7339"/>
    <w:rPr/>
  </w:style>
  <w:style w:type="character" w:styleId="WWAbsatzStandardschriftart111111111111111" w:customStyle="1">
    <w:name w:val="WW-Absatz-Standardschriftart111111111111111"/>
    <w:qFormat/>
    <w:rsid w:val="000d7339"/>
    <w:rPr/>
  </w:style>
  <w:style w:type="character" w:styleId="WWAbsatzStandardschriftart1111111111111111" w:customStyle="1">
    <w:name w:val="WW-Absatz-Standardschriftart1111111111111111"/>
    <w:qFormat/>
    <w:rsid w:val="000d7339"/>
    <w:rPr/>
  </w:style>
  <w:style w:type="character" w:styleId="WWAbsatzStandardschriftart11111111111111111" w:customStyle="1">
    <w:name w:val="WW-Absatz-Standardschriftart11111111111111111"/>
    <w:qFormat/>
    <w:rsid w:val="000d7339"/>
    <w:rPr/>
  </w:style>
  <w:style w:type="character" w:styleId="WWAbsatzStandardschriftart111111111111111111" w:customStyle="1">
    <w:name w:val="WW-Absatz-Standardschriftart111111111111111111"/>
    <w:qFormat/>
    <w:rsid w:val="000d7339"/>
    <w:rPr/>
  </w:style>
  <w:style w:type="character" w:styleId="WWAbsatzStandardschriftart1111111111111111111" w:customStyle="1">
    <w:name w:val="WW-Absatz-Standardschriftart1111111111111111111"/>
    <w:qFormat/>
    <w:rsid w:val="000d7339"/>
    <w:rPr/>
  </w:style>
  <w:style w:type="character" w:styleId="WWAbsatzStandardschriftart11111111111111111111" w:customStyle="1">
    <w:name w:val="WW-Absatz-Standardschriftart11111111111111111111"/>
    <w:qFormat/>
    <w:rsid w:val="000d7339"/>
    <w:rPr/>
  </w:style>
  <w:style w:type="character" w:styleId="WWAbsatzStandardschriftart111111111111111111111" w:customStyle="1">
    <w:name w:val="WW-Absatz-Standardschriftart111111111111111111111"/>
    <w:qFormat/>
    <w:rsid w:val="000d7339"/>
    <w:rPr/>
  </w:style>
  <w:style w:type="character" w:styleId="WWAbsatzStandardschriftart1111111111111111111111" w:customStyle="1">
    <w:name w:val="WW-Absatz-Standardschriftart1111111111111111111111"/>
    <w:qFormat/>
    <w:rsid w:val="000d7339"/>
    <w:rPr/>
  </w:style>
  <w:style w:type="character" w:styleId="WWAbsatzStandardschriftart11111111111111111111111" w:customStyle="1">
    <w:name w:val="WW-Absatz-Standardschriftart11111111111111111111111"/>
    <w:qFormat/>
    <w:rsid w:val="000d7339"/>
    <w:rPr/>
  </w:style>
  <w:style w:type="character" w:styleId="WWAbsatzStandardschriftart111111111111111111111111" w:customStyle="1">
    <w:name w:val="WW-Absatz-Standardschriftart111111111111111111111111"/>
    <w:qFormat/>
    <w:rsid w:val="000d7339"/>
    <w:rPr/>
  </w:style>
  <w:style w:type="character" w:styleId="WWAbsatzStandardschriftart1111111111111111111111111" w:customStyle="1">
    <w:name w:val="WW-Absatz-Standardschriftart1111111111111111111111111"/>
    <w:qFormat/>
    <w:rsid w:val="000d7339"/>
    <w:rPr/>
  </w:style>
  <w:style w:type="character" w:styleId="WWAbsatzStandardschriftart11111111111111111111111111" w:customStyle="1">
    <w:name w:val="WW-Absatz-Standardschriftart11111111111111111111111111"/>
    <w:qFormat/>
    <w:rsid w:val="000d7339"/>
    <w:rPr/>
  </w:style>
  <w:style w:type="character" w:styleId="WWAbsatzStandardschriftart111111111111111111111111111" w:customStyle="1">
    <w:name w:val="WW-Absatz-Standardschriftart111111111111111111111111111"/>
    <w:qFormat/>
    <w:rsid w:val="000d7339"/>
    <w:rPr/>
  </w:style>
  <w:style w:type="character" w:styleId="WWAbsatzStandardschriftart1111111111111111111111111111" w:customStyle="1">
    <w:name w:val="WW-Absatz-Standardschriftart1111111111111111111111111111"/>
    <w:qFormat/>
    <w:rsid w:val="000d7339"/>
    <w:rPr/>
  </w:style>
  <w:style w:type="character" w:styleId="WWAbsatzStandardschriftart11111111111111111111111111111" w:customStyle="1">
    <w:name w:val="WW-Absatz-Standardschriftart11111111111111111111111111111"/>
    <w:qFormat/>
    <w:rsid w:val="000d7339"/>
    <w:rPr/>
  </w:style>
  <w:style w:type="character" w:styleId="WWAbsatzStandardschriftart111111111111111111111111111111" w:customStyle="1">
    <w:name w:val="WW-Absatz-Standardschriftart111111111111111111111111111111"/>
    <w:qFormat/>
    <w:rsid w:val="000d7339"/>
    <w:rPr/>
  </w:style>
  <w:style w:type="character" w:styleId="WWAbsatzStandardschriftart1111111111111111111111111111111" w:customStyle="1">
    <w:name w:val="WW-Absatz-Standardschriftart1111111111111111111111111111111"/>
    <w:qFormat/>
    <w:rsid w:val="000d7339"/>
    <w:rPr/>
  </w:style>
  <w:style w:type="character" w:styleId="WWAbsatzStandardschriftart11111111111111111111111111111111" w:customStyle="1">
    <w:name w:val="WW-Absatz-Standardschriftart11111111111111111111111111111111"/>
    <w:qFormat/>
    <w:rsid w:val="000d7339"/>
    <w:rPr/>
  </w:style>
  <w:style w:type="character" w:styleId="WWAbsatzStandardschriftart111111111111111111111111111111111" w:customStyle="1">
    <w:name w:val="WW-Absatz-Standardschriftart111111111111111111111111111111111"/>
    <w:qFormat/>
    <w:rsid w:val="000d7339"/>
    <w:rPr/>
  </w:style>
  <w:style w:type="character" w:styleId="WWAbsatzStandardschriftart1111111111111111111111111111111111" w:customStyle="1">
    <w:name w:val="WW-Absatz-Standardschriftart1111111111111111111111111111111111"/>
    <w:qFormat/>
    <w:rsid w:val="000d7339"/>
    <w:rPr/>
  </w:style>
  <w:style w:type="character" w:styleId="WWAbsatzStandardschriftart11111111111111111111111111111111111" w:customStyle="1">
    <w:name w:val="WW-Absatz-Standardschriftart11111111111111111111111111111111111"/>
    <w:qFormat/>
    <w:rsid w:val="000d7339"/>
    <w:rPr/>
  </w:style>
  <w:style w:type="character" w:styleId="WWAbsatzStandardschriftart111111111111111111111111111111111111" w:customStyle="1">
    <w:name w:val="WW-Absatz-Standardschriftart111111111111111111111111111111111111"/>
    <w:qFormat/>
    <w:rsid w:val="000d7339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0d7339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0d7339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0d7339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0d7339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0d7339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0d7339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0d7339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0d7339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0d7339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0d7339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0d7339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0d7339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0d7339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0d7339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0d7339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0d7339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0d7339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0d7339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0d7339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0d7339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0d7339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0d7339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0d7339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0d7339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0d7339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0d7339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0d7339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0d7339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0d7339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0d7339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0d7339"/>
    <w:rPr/>
  </w:style>
  <w:style w:type="character" w:styleId="WW8Num15z0" w:customStyle="1">
    <w:name w:val="WW8Num15z0"/>
    <w:qFormat/>
    <w:rsid w:val="000d7339"/>
    <w:rPr>
      <w:rFonts w:ascii="Times New Roman" w:hAnsi="Times New Roman" w:cs="Times New Roman"/>
    </w:rPr>
  </w:style>
  <w:style w:type="character" w:styleId="WW8Num17z1" w:customStyle="1">
    <w:name w:val="WW8Num17z1"/>
    <w:qFormat/>
    <w:rsid w:val="000d7339"/>
    <w:rPr>
      <w:rFonts w:ascii="Times New Roman" w:hAnsi="Times New Roman" w:cs="Times New Roman"/>
    </w:rPr>
  </w:style>
  <w:style w:type="character" w:styleId="WW8Num18z1" w:customStyle="1">
    <w:name w:val="WW8Num18z1"/>
    <w:qFormat/>
    <w:rsid w:val="000d7339"/>
    <w:rPr>
      <w:rFonts w:ascii="Symbol" w:hAnsi="Symbol" w:cs="Symbol"/>
    </w:rPr>
  </w:style>
  <w:style w:type="character" w:styleId="WW8Num19z1" w:customStyle="1">
    <w:name w:val="WW8Num19z1"/>
    <w:qFormat/>
    <w:rsid w:val="000d7339"/>
    <w:rPr>
      <w:rFonts w:ascii="Symbol" w:hAnsi="Symbol" w:cs="Symbol"/>
    </w:rPr>
  </w:style>
  <w:style w:type="character" w:styleId="WW8Num20z0" w:customStyle="1">
    <w:name w:val="WW8Num20z0"/>
    <w:qFormat/>
    <w:rsid w:val="000d7339"/>
    <w:rPr>
      <w:b w:val="false"/>
      <w:i w:val="false"/>
    </w:rPr>
  </w:style>
  <w:style w:type="character" w:styleId="WW8Num21z0" w:customStyle="1">
    <w:name w:val="WW8Num21z0"/>
    <w:qFormat/>
    <w:rsid w:val="000d7339"/>
    <w:rPr>
      <w:rFonts w:ascii="Symbol" w:hAnsi="Symbol" w:cs="Symbol"/>
    </w:rPr>
  </w:style>
  <w:style w:type="character" w:styleId="WW8Num22z1" w:customStyle="1">
    <w:name w:val="WW8Num22z1"/>
    <w:qFormat/>
    <w:rsid w:val="000d7339"/>
    <w:rPr>
      <w:rFonts w:ascii="Times New Roman" w:hAnsi="Times New Roman" w:cs="Times New Roman"/>
    </w:rPr>
  </w:style>
  <w:style w:type="character" w:styleId="WW8Num23z0" w:customStyle="1">
    <w:name w:val="WW8Num23z0"/>
    <w:qFormat/>
    <w:rsid w:val="000d7339"/>
    <w:rPr>
      <w:rFonts w:ascii="Times New Roman" w:hAnsi="Times New Roman" w:cs="Times New Roman"/>
    </w:rPr>
  </w:style>
  <w:style w:type="character" w:styleId="WW8Num24z0" w:customStyle="1">
    <w:name w:val="WW8Num24z0"/>
    <w:qFormat/>
    <w:rsid w:val="000d7339"/>
    <w:rPr>
      <w:rFonts w:ascii="Times New Roman" w:hAnsi="Times New Roman" w:cs="Times New Roman"/>
    </w:rPr>
  </w:style>
  <w:style w:type="character" w:styleId="WW8Num27z0" w:customStyle="1">
    <w:name w:val="WW8Num27z0"/>
    <w:qFormat/>
    <w:rsid w:val="000d7339"/>
    <w:rPr>
      <w:rFonts w:ascii="Symbol" w:hAnsi="Symbol" w:cs="Symbol"/>
      <w:b w:val="false"/>
      <w:i w:val="false"/>
    </w:rPr>
  </w:style>
  <w:style w:type="character" w:styleId="WW8Num33z0" w:customStyle="1">
    <w:name w:val="WW8Num33z0"/>
    <w:qFormat/>
    <w:rsid w:val="000d7339"/>
    <w:rPr>
      <w:b w:val="false"/>
      <w:i w:val="false"/>
    </w:rPr>
  </w:style>
  <w:style w:type="character" w:styleId="WW8Num34z1" w:customStyle="1">
    <w:name w:val="WW8Num34z1"/>
    <w:qFormat/>
    <w:rsid w:val="000d7339"/>
    <w:rPr>
      <w:rFonts w:ascii="Symbol" w:hAnsi="Symbol" w:cs="Symbol"/>
    </w:rPr>
  </w:style>
  <w:style w:type="character" w:styleId="WW8Num35z0" w:customStyle="1">
    <w:name w:val="WW8Num35z0"/>
    <w:qFormat/>
    <w:rsid w:val="000d7339"/>
    <w:rPr>
      <w:rFonts w:ascii="Times New Roman" w:hAnsi="Times New Roman" w:cs="Times New Roman"/>
      <w:b w:val="false"/>
      <w:i w:val="false"/>
    </w:rPr>
  </w:style>
  <w:style w:type="character" w:styleId="WW8Num37z0" w:customStyle="1">
    <w:name w:val="WW8Num37z0"/>
    <w:qFormat/>
    <w:rsid w:val="000d7339"/>
    <w:rPr>
      <w:b w:val="false"/>
      <w:i w:val="false"/>
    </w:rPr>
  </w:style>
  <w:style w:type="character" w:styleId="WW8Num39z0" w:customStyle="1">
    <w:name w:val="WW8Num39z0"/>
    <w:qFormat/>
    <w:rsid w:val="000d7339"/>
    <w:rPr>
      <w:rFonts w:ascii="Times New Roman" w:hAnsi="Times New Roman" w:cs="Times New Roman"/>
    </w:rPr>
  </w:style>
  <w:style w:type="character" w:styleId="WW8Num46z0" w:customStyle="1">
    <w:name w:val="WW8Num46z0"/>
    <w:qFormat/>
    <w:rsid w:val="000d7339"/>
    <w:rPr>
      <w:b w:val="false"/>
      <w:i w:val="false"/>
    </w:rPr>
  </w:style>
  <w:style w:type="character" w:styleId="WW8Num47z0" w:customStyle="1">
    <w:name w:val="WW8Num47z0"/>
    <w:qFormat/>
    <w:rsid w:val="000d7339"/>
    <w:rPr>
      <w:rFonts w:ascii="Symbol" w:hAnsi="Symbol" w:cs="Symbol"/>
    </w:rPr>
  </w:style>
  <w:style w:type="character" w:styleId="WW8Num49z0" w:customStyle="1">
    <w:name w:val="WW8Num49z0"/>
    <w:qFormat/>
    <w:rsid w:val="000d7339"/>
    <w:rPr>
      <w:b w:val="false"/>
      <w:i w:val="false"/>
    </w:rPr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0d7339"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0d7339"/>
    <w:rPr/>
  </w:style>
  <w:style w:type="character" w:styleId="Domylnaczcionkaakapitu1" w:customStyle="1">
    <w:name w:val="Domyślna czcionka akapitu1"/>
    <w:qFormat/>
    <w:rsid w:val="000d7339"/>
    <w:rPr/>
  </w:style>
  <w:style w:type="character" w:styleId="Znakinumeracji" w:customStyle="1">
    <w:name w:val="Znaki numeracji"/>
    <w:qFormat/>
    <w:rsid w:val="000d7339"/>
    <w:rPr/>
  </w:style>
  <w:style w:type="character" w:styleId="WW8Num55z0" w:customStyle="1">
    <w:name w:val="WW8Num55z0"/>
    <w:qFormat/>
    <w:rsid w:val="000d7339"/>
    <w:rPr>
      <w:b w:val="false"/>
      <w:i w:val="false"/>
    </w:rPr>
  </w:style>
  <w:style w:type="character" w:styleId="WW8Num51z0" w:customStyle="1">
    <w:name w:val="WW8Num51z0"/>
    <w:qFormat/>
    <w:rsid w:val="000d7339"/>
    <w:rPr>
      <w:rFonts w:ascii="Symbol" w:hAnsi="Symbol" w:cs="Symbol"/>
    </w:rPr>
  </w:style>
  <w:style w:type="character" w:styleId="WW8Num41z0" w:customStyle="1">
    <w:name w:val="WW8Num41z0"/>
    <w:qFormat/>
    <w:rsid w:val="000d7339"/>
    <w:rPr>
      <w:color w:val="000000"/>
    </w:rPr>
  </w:style>
  <w:style w:type="character" w:styleId="WW8Num30z0" w:customStyle="1">
    <w:name w:val="WW8Num30z0"/>
    <w:qFormat/>
    <w:rsid w:val="000d7339"/>
    <w:rPr>
      <w:rFonts w:ascii="Times New Roman" w:hAnsi="Times New Roman" w:eastAsia="Times New Roman" w:cs="Times New Roman"/>
      <w:b w:val="false"/>
      <w:bCs w:val="false"/>
    </w:rPr>
  </w:style>
  <w:style w:type="character" w:styleId="WW8Num59z0" w:customStyle="1">
    <w:name w:val="WW8Num59z0"/>
    <w:qFormat/>
    <w:rsid w:val="000d7339"/>
    <w:rPr>
      <w:b w:val="false"/>
      <w:i w:val="false"/>
    </w:rPr>
  </w:style>
  <w:style w:type="character" w:styleId="WW8Num59z1" w:customStyle="1">
    <w:name w:val="WW8Num59z1"/>
    <w:qFormat/>
    <w:rsid w:val="000d7339"/>
    <w:rPr>
      <w:rFonts w:ascii="Symbol" w:hAnsi="Symbol" w:cs="Symbol"/>
    </w:rPr>
  </w:style>
  <w:style w:type="character" w:styleId="WW8Num59z2" w:customStyle="1">
    <w:name w:val="WW8Num59z2"/>
    <w:qFormat/>
    <w:rsid w:val="000d7339"/>
    <w:rPr>
      <w:rFonts w:ascii="Wingdings" w:hAnsi="Wingdings" w:cs="Wingdings"/>
    </w:rPr>
  </w:style>
  <w:style w:type="character" w:styleId="WW8Num37z1" w:customStyle="1">
    <w:name w:val="WW8Num37z1"/>
    <w:qFormat/>
    <w:rsid w:val="000d7339"/>
    <w:rPr>
      <w:rFonts w:ascii="Times New Roman" w:hAnsi="Times New Roman" w:cs="Times New Roman"/>
    </w:rPr>
  </w:style>
  <w:style w:type="character" w:styleId="WW8Num62z1" w:customStyle="1">
    <w:name w:val="WW8Num62z1"/>
    <w:qFormat/>
    <w:rsid w:val="000d7339"/>
    <w:rPr>
      <w:rFonts w:ascii="Symbol" w:hAnsi="Symbol" w:cs="Symbol"/>
    </w:rPr>
  </w:style>
  <w:style w:type="character" w:styleId="WW8Num60z1" w:customStyle="1">
    <w:name w:val="WW8Num60z1"/>
    <w:qFormat/>
    <w:rsid w:val="000d7339"/>
    <w:rPr>
      <w:rFonts w:ascii="Courier New" w:hAnsi="Courier New" w:cs="Courier New"/>
    </w:rPr>
  </w:style>
  <w:style w:type="character" w:styleId="WW8Num48z0" w:customStyle="1">
    <w:name w:val="WW8Num48z0"/>
    <w:qFormat/>
    <w:rsid w:val="000d7339"/>
    <w:rPr>
      <w:rFonts w:ascii="Symbol" w:hAnsi="Symbol" w:cs="Symbol"/>
    </w:rPr>
  </w:style>
  <w:style w:type="character" w:styleId="WW8Num28z0" w:customStyle="1">
    <w:name w:val="WW8Num28z0"/>
    <w:qFormat/>
    <w:rsid w:val="000d7339"/>
    <w:rPr>
      <w:b w:val="false"/>
      <w:i w:val="false"/>
    </w:rPr>
  </w:style>
  <w:style w:type="character" w:styleId="WW8Num56z0" w:customStyle="1">
    <w:name w:val="WW8Num56z0"/>
    <w:qFormat/>
    <w:rsid w:val="000d7339"/>
    <w:rPr>
      <w:b w:val="false"/>
      <w:i w:val="false"/>
    </w:rPr>
  </w:style>
  <w:style w:type="character" w:styleId="WW8Num58z1" w:customStyle="1">
    <w:name w:val="WW8Num58z1"/>
    <w:qFormat/>
    <w:rsid w:val="000d7339"/>
    <w:rPr>
      <w:rFonts w:ascii="Symbol" w:hAnsi="Symbol" w:cs="Symbol"/>
    </w:rPr>
  </w:style>
  <w:style w:type="character" w:styleId="WW8Num61z0" w:customStyle="1">
    <w:name w:val="WW8Num61z0"/>
    <w:qFormat/>
    <w:rsid w:val="000d7339"/>
    <w:rPr>
      <w:rFonts w:ascii="Symbol" w:hAnsi="Symbol" w:cs="Symbol"/>
    </w:rPr>
  </w:style>
  <w:style w:type="character" w:styleId="WW8Num25z0" w:customStyle="1">
    <w:name w:val="WW8Num25z0"/>
    <w:qFormat/>
    <w:rsid w:val="000d7339"/>
    <w:rPr>
      <w:rFonts w:ascii="Times New Roman" w:hAnsi="Times New Roman" w:cs="Times New Roman"/>
    </w:rPr>
  </w:style>
  <w:style w:type="character" w:styleId="WW8Num40z0" w:customStyle="1">
    <w:name w:val="WW8Num40z0"/>
    <w:qFormat/>
    <w:rsid w:val="000d7339"/>
    <w:rPr>
      <w:color w:val="000000"/>
    </w:rPr>
  </w:style>
  <w:style w:type="character" w:styleId="Symbolewypunktowania" w:customStyle="1">
    <w:name w:val="Symbole wypunktowania"/>
    <w:qFormat/>
    <w:rsid w:val="000d7339"/>
    <w:rPr>
      <w:rFonts w:ascii="OpenSymbol" w:hAnsi="OpenSymbol" w:eastAsia="OpenSymbol" w:cs="OpenSymbol"/>
    </w:rPr>
  </w:style>
  <w:style w:type="character" w:styleId="Strong">
    <w:name w:val="Strong"/>
    <w:qFormat/>
    <w:rsid w:val="000d7339"/>
    <w:rPr>
      <w:b/>
      <w:bCs/>
    </w:rPr>
  </w:style>
  <w:style w:type="character" w:styleId="Czeinternetowe">
    <w:name w:val="Łącze internetowe"/>
    <w:rsid w:val="000d7339"/>
    <w:rPr>
      <w:color w:val="000080"/>
      <w:u w:val="single"/>
    </w:rPr>
  </w:style>
  <w:style w:type="character" w:styleId="Applestylespan" w:customStyle="1">
    <w:name w:val="apple-style-span"/>
    <w:basedOn w:val="Domylnaczcionkaakapitu1"/>
    <w:qFormat/>
    <w:rsid w:val="000d7339"/>
    <w:rPr/>
  </w:style>
  <w:style w:type="character" w:styleId="FontStyle17" w:customStyle="1">
    <w:name w:val="Font Style17"/>
    <w:basedOn w:val="Domylnaczcionkaakapitu1"/>
    <w:qFormat/>
    <w:rsid w:val="000d7339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FontStyle30" w:customStyle="1">
    <w:name w:val="Font Style30"/>
    <w:basedOn w:val="Domylnaczcionkaakapitu2"/>
    <w:qFormat/>
    <w:rsid w:val="000d7339"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FontStyle50" w:customStyle="1">
    <w:name w:val="Font Style50"/>
    <w:basedOn w:val="Domylnaczcionkaakapitu2"/>
    <w:qFormat/>
    <w:rsid w:val="000d7339"/>
    <w:rPr>
      <w:rFonts w:ascii="Georgia" w:hAnsi="Georgia" w:eastAsia="Georgia" w:cs="Georgia"/>
      <w:b/>
      <w:bCs/>
      <w:color w:val="00000A"/>
      <w:sz w:val="16"/>
      <w:szCs w:val="16"/>
      <w:lang w:val="pl-PL"/>
    </w:rPr>
  </w:style>
  <w:style w:type="character" w:styleId="FontStyle47" w:customStyle="1">
    <w:name w:val="Font Style47"/>
    <w:basedOn w:val="Domylnaczcionkaakapitu2"/>
    <w:qFormat/>
    <w:rsid w:val="000d7339"/>
    <w:rPr>
      <w:rFonts w:ascii="Times New Roman" w:hAnsi="Times New Roman" w:eastAsia="Times New Roman" w:cs="Times New Roman"/>
      <w:b/>
      <w:bCs/>
      <w:color w:val="00000A"/>
      <w:sz w:val="24"/>
      <w:szCs w:val="24"/>
      <w:lang w:val="pl-PL"/>
    </w:rPr>
  </w:style>
  <w:style w:type="character" w:styleId="FontStyle48" w:customStyle="1">
    <w:name w:val="Font Style48"/>
    <w:basedOn w:val="Domylnaczcionkaakapitu2"/>
    <w:qFormat/>
    <w:rsid w:val="000d7339"/>
    <w:rPr>
      <w:rFonts w:ascii="Times New Roman" w:hAnsi="Times New Roman" w:eastAsia="Times New Roman" w:cs="Times New Roman"/>
      <w:smallCaps/>
      <w:color w:val="00000A"/>
      <w:sz w:val="24"/>
      <w:szCs w:val="24"/>
      <w:lang w:val="pl-PL"/>
    </w:rPr>
  </w:style>
  <w:style w:type="character" w:styleId="FontStyle52" w:customStyle="1">
    <w:name w:val="Font Style52"/>
    <w:basedOn w:val="Domylnaczcionkaakapitu2"/>
    <w:qFormat/>
    <w:rsid w:val="000d7339"/>
    <w:rPr>
      <w:rFonts w:ascii="Times New Roman" w:hAnsi="Times New Roman" w:eastAsia="Times New Roman" w:cs="Times New Roman"/>
      <w:b/>
      <w:bCs/>
      <w:color w:val="00000A"/>
      <w:sz w:val="24"/>
      <w:szCs w:val="24"/>
      <w:lang w:val="pl-PL"/>
    </w:rPr>
  </w:style>
  <w:style w:type="character" w:styleId="FontStyle53" w:customStyle="1">
    <w:name w:val="Font Style53"/>
    <w:basedOn w:val="Domylnaczcionkaakapitu2"/>
    <w:qFormat/>
    <w:rsid w:val="000d7339"/>
    <w:rPr>
      <w:rFonts w:ascii="Times New Roman" w:hAnsi="Times New Roman" w:eastAsia="Times New Roman" w:cs="Times New Roman"/>
      <w:color w:val="00000A"/>
      <w:sz w:val="24"/>
      <w:szCs w:val="24"/>
      <w:lang w:val="pl-PL"/>
    </w:rPr>
  </w:style>
  <w:style w:type="character" w:styleId="FontStyle54" w:customStyle="1">
    <w:name w:val="Font Style54"/>
    <w:basedOn w:val="Domylnaczcionkaakapitu2"/>
    <w:qFormat/>
    <w:rsid w:val="000d7339"/>
    <w:rPr>
      <w:rFonts w:ascii="Times New Roman" w:hAnsi="Times New Roman" w:eastAsia="Times New Roman" w:cs="Times New Roman"/>
      <w:b/>
      <w:bCs/>
      <w:color w:val="00000A"/>
      <w:sz w:val="22"/>
      <w:szCs w:val="22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524d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b/>
      <w:bCs/>
    </w:rPr>
  </w:style>
  <w:style w:type="character" w:styleId="ListLabel3">
    <w:name w:val="ListLabel 3"/>
    <w:qFormat/>
    <w:rPr>
      <w:b/>
      <w:i/>
    </w:rPr>
  </w:style>
  <w:style w:type="character" w:styleId="ListLabel4">
    <w:name w:val="ListLabel 4"/>
    <w:qFormat/>
    <w:rPr>
      <w:rFonts w:cs="Arial"/>
      <w:b/>
      <w:i/>
    </w:rPr>
  </w:style>
  <w:style w:type="character" w:styleId="ListLabel5">
    <w:name w:val="ListLabel 5"/>
    <w:qFormat/>
    <w:rPr>
      <w:b/>
      <w:i/>
    </w:rPr>
  </w:style>
  <w:style w:type="character" w:styleId="ListLabel6">
    <w:name w:val="ListLabel 6"/>
    <w:qFormat/>
    <w:rPr>
      <w:b/>
      <w:bCs/>
    </w:rPr>
  </w:style>
  <w:style w:type="character" w:styleId="ListLabel7">
    <w:name w:val="ListLabel 7"/>
    <w:qFormat/>
    <w:rPr>
      <w:b/>
      <w:i/>
    </w:rPr>
  </w:style>
  <w:style w:type="character" w:styleId="ListLabel8">
    <w:name w:val="ListLabel 8"/>
    <w:qFormat/>
    <w:rPr>
      <w:rFonts w:cs="Arial"/>
      <w:b/>
      <w:i/>
    </w:rPr>
  </w:style>
  <w:style w:type="character" w:styleId="ListLabel9">
    <w:name w:val="ListLabel 9"/>
    <w:qFormat/>
    <w:rPr>
      <w:b/>
      <w:i/>
    </w:rPr>
  </w:style>
  <w:style w:type="character" w:styleId="ListLabel10">
    <w:name w:val="ListLabel 10"/>
    <w:qFormat/>
    <w:rPr>
      <w:b/>
      <w:bCs/>
    </w:rPr>
  </w:style>
  <w:style w:type="character" w:styleId="ListLabel11">
    <w:name w:val="ListLabel 11"/>
    <w:qFormat/>
    <w:rPr>
      <w:b/>
      <w:i/>
    </w:rPr>
  </w:style>
  <w:style w:type="character" w:styleId="ListLabel12">
    <w:name w:val="ListLabel 12"/>
    <w:qFormat/>
    <w:rPr>
      <w:rFonts w:cs="Arial"/>
      <w:b/>
      <w:i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rsid w:val="000d7339"/>
    <w:pPr>
      <w:jc w:val="both"/>
    </w:pPr>
    <w:rPr>
      <w:rFonts w:ascii="Arial" w:hAnsi="Arial" w:cs="Arial"/>
    </w:rPr>
  </w:style>
  <w:style w:type="paragraph" w:styleId="Lista">
    <w:name w:val="List"/>
    <w:basedOn w:val="Tretekstu"/>
    <w:rsid w:val="000d7339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d7339"/>
    <w:pPr>
      <w:suppressLineNumbers/>
    </w:pPr>
    <w:rPr>
      <w:rFonts w:cs="Tahoma"/>
    </w:rPr>
  </w:style>
  <w:style w:type="paragraph" w:styleId="Nagwek21" w:customStyle="1">
    <w:name w:val="Nagłówek2"/>
    <w:basedOn w:val="Normal"/>
    <w:qFormat/>
    <w:rsid w:val="000d7339"/>
    <w:pPr>
      <w:spacing w:lineRule="atLeast" w:line="100"/>
      <w:jc w:val="center"/>
    </w:pPr>
    <w:rPr>
      <w:b/>
      <w:sz w:val="28"/>
      <w:szCs w:val="28"/>
    </w:rPr>
  </w:style>
  <w:style w:type="paragraph" w:styleId="Caption">
    <w:name w:val="caption"/>
    <w:basedOn w:val="Normal"/>
    <w:qFormat/>
    <w:rsid w:val="000d7339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qFormat/>
    <w:rsid w:val="000d7339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Normal"/>
    <w:qFormat/>
    <w:rsid w:val="000d7339"/>
    <w:pPr>
      <w:suppressLineNumbers/>
      <w:spacing w:before="120" w:after="120"/>
    </w:pPr>
    <w:rPr>
      <w:rFonts w:cs="Tahoma"/>
      <w:i/>
      <w:iCs/>
    </w:rPr>
  </w:style>
  <w:style w:type="paragraph" w:styleId="Gwka">
    <w:name w:val="Header"/>
    <w:basedOn w:val="Normal"/>
    <w:rsid w:val="000d733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opka">
    <w:name w:val="Footer"/>
    <w:basedOn w:val="Normal"/>
    <w:rsid w:val="000d7339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0d7339"/>
    <w:pPr>
      <w:suppressLineNumbers/>
    </w:pPr>
    <w:rPr/>
  </w:style>
  <w:style w:type="paragraph" w:styleId="Nagwektabeli" w:customStyle="1">
    <w:name w:val="Nagłówek tabeli"/>
    <w:basedOn w:val="Zawartotabeli"/>
    <w:qFormat/>
    <w:rsid w:val="000d7339"/>
    <w:pPr>
      <w:jc w:val="center"/>
    </w:pPr>
    <w:rPr>
      <w:b/>
      <w:bCs/>
    </w:rPr>
  </w:style>
  <w:style w:type="paragraph" w:styleId="Tekstpodstawowy22" w:customStyle="1">
    <w:name w:val="Tekst podstawowy 22"/>
    <w:basedOn w:val="Normal"/>
    <w:qFormat/>
    <w:rsid w:val="000d7339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qFormat/>
    <w:rsid w:val="000d7339"/>
    <w:pPr/>
    <w:rPr/>
  </w:style>
  <w:style w:type="paragraph" w:styleId="Wcicietrecitekstu">
    <w:name w:val="Body Text Indent"/>
    <w:basedOn w:val="Normal"/>
    <w:rsid w:val="000d7339"/>
    <w:pPr>
      <w:spacing w:before="0" w:after="120"/>
      <w:ind w:left="283" w:hanging="0"/>
    </w:pPr>
    <w:rPr/>
  </w:style>
  <w:style w:type="paragraph" w:styleId="Tekstpodstawowy32" w:customStyle="1">
    <w:name w:val="Tekst podstawowy 32"/>
    <w:basedOn w:val="Normal"/>
    <w:qFormat/>
    <w:rsid w:val="000d7339"/>
    <w:pPr>
      <w:spacing w:lineRule="atLeast" w:line="100"/>
      <w:jc w:val="both"/>
    </w:pPr>
    <w:rPr>
      <w:rFonts w:ascii="Arial Narrow" w:hAnsi="Arial Narrow" w:cs="Arial Narrow"/>
    </w:rPr>
  </w:style>
  <w:style w:type="paragraph" w:styleId="Tekstpodstawowywcity21" w:customStyle="1">
    <w:name w:val="Tekst podstawowy wcięty 21"/>
    <w:basedOn w:val="Normal"/>
    <w:qFormat/>
    <w:rsid w:val="000d7339"/>
    <w:pPr>
      <w:spacing w:lineRule="auto" w:line="480" w:before="0" w:after="120"/>
      <w:ind w:left="283" w:hanging="0"/>
    </w:pPr>
    <w:rPr/>
  </w:style>
  <w:style w:type="paragraph" w:styleId="Tekstpodstawowywcity31" w:customStyle="1">
    <w:name w:val="Tekst podstawowy wcięty 31"/>
    <w:basedOn w:val="Normal"/>
    <w:qFormat/>
    <w:rsid w:val="000d7339"/>
    <w:pPr>
      <w:spacing w:lineRule="atLeast" w:line="100"/>
      <w:ind w:left="360" w:hanging="0"/>
      <w:jc w:val="both"/>
    </w:pPr>
    <w:rPr>
      <w:rFonts w:ascii="Arial Narrow" w:hAnsi="Arial Narrow" w:cs="Arial Narrow"/>
    </w:rPr>
  </w:style>
  <w:style w:type="paragraph" w:styleId="Legenda2" w:customStyle="1">
    <w:name w:val="Legenda2"/>
    <w:basedOn w:val="Normal"/>
    <w:qFormat/>
    <w:rsid w:val="000d7339"/>
    <w:pPr>
      <w:jc w:val="center"/>
    </w:pPr>
    <w:rPr>
      <w:rFonts w:ascii="Arial" w:hAnsi="Arial" w:cs="Arial"/>
      <w:b/>
    </w:rPr>
  </w:style>
  <w:style w:type="paragraph" w:styleId="Legenda1" w:customStyle="1">
    <w:name w:val="Legenda1"/>
    <w:basedOn w:val="Normal"/>
    <w:qFormat/>
    <w:rsid w:val="000d7339"/>
    <w:pPr>
      <w:jc w:val="center"/>
    </w:pPr>
    <w:rPr>
      <w:rFonts w:ascii="Arial" w:hAnsi="Arial" w:cs="Arial"/>
      <w:b/>
    </w:rPr>
  </w:style>
  <w:style w:type="paragraph" w:styleId="Tekstpodstawowy31" w:customStyle="1">
    <w:name w:val="Tekst podstawowy 31"/>
    <w:basedOn w:val="Normal"/>
    <w:qFormat/>
    <w:rsid w:val="000d7339"/>
    <w:pPr>
      <w:jc w:val="both"/>
    </w:pPr>
    <w:rPr>
      <w:rFonts w:ascii="Arial" w:hAnsi="Arial" w:cs="Arial"/>
      <w:sz w:val="22"/>
    </w:rPr>
  </w:style>
  <w:style w:type="paragraph" w:styleId="Tekstpodstawowy21" w:customStyle="1">
    <w:name w:val="Tekst podstawowy 21"/>
    <w:basedOn w:val="Normal"/>
    <w:qFormat/>
    <w:rsid w:val="000d7339"/>
    <w:pPr>
      <w:spacing w:lineRule="auto" w:line="360"/>
    </w:pPr>
    <w:rPr>
      <w:rFonts w:ascii="Arial" w:hAnsi="Arial" w:cs="Arial"/>
      <w:sz w:val="22"/>
    </w:rPr>
  </w:style>
  <w:style w:type="paragraph" w:styleId="Default" w:customStyle="1">
    <w:name w:val="Default"/>
    <w:basedOn w:val="Normal"/>
    <w:qFormat/>
    <w:rsid w:val="000d7339"/>
    <w:pPr/>
    <w:rPr>
      <w:color w:val="000000"/>
    </w:rPr>
  </w:style>
  <w:style w:type="paragraph" w:styleId="NoSpacing">
    <w:name w:val="No Spacing"/>
    <w:qFormat/>
    <w:rsid w:val="000d7339"/>
    <w:pPr>
      <w:widowControl w:val="false"/>
      <w:suppressAutoHyphens w:val="true"/>
      <w:bidi w:val="0"/>
      <w:spacing w:before="120" w:after="0"/>
      <w:jc w:val="both"/>
    </w:pPr>
    <w:rPr>
      <w:rFonts w:ascii="Arial" w:hAnsi="Arial" w:eastAsia="Arial" w:cs="Arial"/>
      <w:b/>
      <w:bCs/>
      <w:color w:val="000000"/>
      <w:sz w:val="18"/>
      <w:szCs w:val="18"/>
      <w:lang w:val="pl-PL" w:eastAsia="zh-CN" w:bidi="ar-SA"/>
    </w:rPr>
  </w:style>
  <w:style w:type="paragraph" w:styleId="Tekstpodstawowywcity2" w:customStyle="1">
    <w:name w:val="Tekst podstawowy wci?ty 2"/>
    <w:basedOn w:val="Normal"/>
    <w:qFormat/>
    <w:rsid w:val="000d7339"/>
    <w:pPr>
      <w:spacing w:lineRule="atLeast" w:line="100"/>
      <w:ind w:left="709" w:hanging="0"/>
      <w:jc w:val="both"/>
    </w:pPr>
    <w:rPr/>
  </w:style>
  <w:style w:type="paragraph" w:styleId="Spistreci1">
    <w:name w:val="TOC 1"/>
    <w:basedOn w:val="Normal"/>
    <w:rsid w:val="000d7339"/>
    <w:pPr/>
    <w:rPr/>
  </w:style>
  <w:style w:type="paragraph" w:styleId="ListParagraph">
    <w:name w:val="List Paragraph"/>
    <w:basedOn w:val="Normal"/>
    <w:qFormat/>
    <w:rsid w:val="000d7339"/>
    <w:pPr>
      <w:ind w:left="720" w:hanging="0"/>
    </w:pPr>
    <w:rPr/>
  </w:style>
  <w:style w:type="paragraph" w:styleId="Zawartoramki" w:customStyle="1">
    <w:name w:val="Zawartość ramki"/>
    <w:basedOn w:val="Tretekstu"/>
    <w:qFormat/>
    <w:rsid w:val="000d7339"/>
    <w:pPr/>
    <w:rPr/>
  </w:style>
  <w:style w:type="paragraph" w:styleId="Podtytu">
    <w:name w:val="Subtitle"/>
    <w:basedOn w:val="Nagwek11"/>
    <w:qFormat/>
    <w:rsid w:val="000d7339"/>
    <w:pPr>
      <w:jc w:val="center"/>
    </w:pPr>
    <w:rPr>
      <w:i/>
      <w:iCs/>
    </w:rPr>
  </w:style>
  <w:style w:type="paragraph" w:styleId="Style41" w:customStyle="1">
    <w:name w:val="Style4"/>
    <w:basedOn w:val="Normal"/>
    <w:qFormat/>
    <w:rsid w:val="000d7339"/>
    <w:pPr>
      <w:widowControl w:val="false"/>
      <w:spacing w:lineRule="exact" w:line="283"/>
      <w:jc w:val="both"/>
    </w:pPr>
    <w:rPr>
      <w:lang w:val="en-US" w:bidi="en-US"/>
    </w:rPr>
  </w:style>
  <w:style w:type="paragraph" w:styleId="Style14" w:customStyle="1">
    <w:name w:val="Style14"/>
    <w:basedOn w:val="Normal"/>
    <w:qFormat/>
    <w:rsid w:val="000d7339"/>
    <w:pPr>
      <w:widowControl w:val="false"/>
      <w:spacing w:lineRule="exact" w:line="278"/>
      <w:ind w:hanging="326"/>
    </w:pPr>
    <w:rPr>
      <w:lang w:val="en-US" w:bidi="en-US"/>
    </w:rPr>
  </w:style>
  <w:style w:type="paragraph" w:styleId="Style20" w:customStyle="1">
    <w:name w:val="Style20"/>
    <w:basedOn w:val="Normal"/>
    <w:qFormat/>
    <w:rsid w:val="000d7339"/>
    <w:pPr>
      <w:widowControl w:val="false"/>
      <w:spacing w:lineRule="exact" w:line="282"/>
    </w:pPr>
    <w:rPr>
      <w:lang w:val="en-US" w:bidi="en-US"/>
    </w:rPr>
  </w:style>
  <w:style w:type="paragraph" w:styleId="Style51" w:customStyle="1">
    <w:name w:val="Style5"/>
    <w:basedOn w:val="Normal"/>
    <w:qFormat/>
    <w:rsid w:val="000d7339"/>
    <w:pPr>
      <w:widowControl w:val="false"/>
      <w:spacing w:lineRule="exact" w:line="283"/>
      <w:ind w:firstLine="355"/>
    </w:pPr>
    <w:rPr>
      <w:lang w:val="en-US" w:bidi="en-US"/>
    </w:rPr>
  </w:style>
  <w:style w:type="paragraph" w:styleId="Style23" w:customStyle="1">
    <w:name w:val="Style23"/>
    <w:basedOn w:val="Normal"/>
    <w:qFormat/>
    <w:rsid w:val="000d7339"/>
    <w:pPr>
      <w:widowControl w:val="false"/>
    </w:pPr>
    <w:rPr>
      <w:lang w:val="en-US" w:bidi="en-US"/>
    </w:rPr>
  </w:style>
  <w:style w:type="paragraph" w:styleId="Style24" w:customStyle="1">
    <w:name w:val="Style24"/>
    <w:basedOn w:val="Normal"/>
    <w:qFormat/>
    <w:rsid w:val="000d7339"/>
    <w:pPr>
      <w:widowControl w:val="false"/>
    </w:pPr>
    <w:rPr>
      <w:lang w:val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524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LibreOffice/5.2.0.4$Windows_x86 LibreOffice_project/066b007f5ebcc236395c7d282ba488bca6720265</Application>
  <Pages>9</Pages>
  <Words>1801</Words>
  <Characters>12533</Characters>
  <CharactersWithSpaces>14305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2020-06-07T15:37:00Z</dcterms:created>
  <dc:creator>SPZZOZ-INFORMATYK</dc:creator>
  <dc:description/>
  <dc:language>pl-PL</dc:language>
  <cp:lastModifiedBy/>
  <cp:lastPrinted>2020-02-14T08:45:00Z</cp:lastPrinted>
  <dcterms:modified xsi:type="dcterms:W3CDTF">2020-06-12T11:27:43Z</dcterms:modified>
  <cp:revision>7</cp:revision>
  <dc:subject/>
  <dc:title>Sosnowi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